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55A0" w:rsidRPr="00A56B97" w:rsidRDefault="00F529A8" w:rsidP="00DD535B">
      <w:pPr>
        <w:snapToGrid w:val="0"/>
        <w:spacing w:beforeLines="600" w:before="1872" w:after="312"/>
        <w:jc w:val="center"/>
        <w:rPr>
          <w:rFonts w:ascii="Times New Roman" w:eastAsia="黑体" w:hAnsi="Times New Roman"/>
          <w:b/>
          <w:sz w:val="48"/>
          <w:szCs w:val="48"/>
        </w:rPr>
      </w:pPr>
      <w:r w:rsidRPr="00A56B97">
        <w:rPr>
          <w:rFonts w:ascii="Times New Roman" w:eastAsia="黑体" w:hAnsi="Times New Roman"/>
          <w:b/>
          <w:sz w:val="48"/>
          <w:szCs w:val="48"/>
        </w:rPr>
        <w:t>大学生创新训练项目申请书</w:t>
      </w:r>
    </w:p>
    <w:p w:rsidR="003655A0" w:rsidRDefault="003655A0">
      <w:pPr>
        <w:spacing w:line="620" w:lineRule="exact"/>
        <w:jc w:val="center"/>
        <w:rPr>
          <w:rFonts w:ascii="Times New Roman" w:hAnsi="Times New Roman"/>
          <w:b/>
          <w:bCs/>
          <w:color w:val="000000"/>
          <w:sz w:val="44"/>
          <w:szCs w:val="44"/>
        </w:rPr>
      </w:pPr>
    </w:p>
    <w:p w:rsidR="003655A0" w:rsidRDefault="003655A0">
      <w:pPr>
        <w:ind w:firstLineChars="200" w:firstLine="580"/>
        <w:rPr>
          <w:rFonts w:ascii="Times New Roman" w:hAnsi="Times New Roman"/>
          <w:color w:val="000000"/>
          <w:sz w:val="29"/>
        </w:rPr>
      </w:pPr>
    </w:p>
    <w:p w:rsidR="003655A0" w:rsidRDefault="00F529A8" w:rsidP="00A56B97">
      <w:pPr>
        <w:tabs>
          <w:tab w:val="left" w:pos="8080"/>
        </w:tabs>
        <w:spacing w:line="760" w:lineRule="exact"/>
        <w:ind w:leftChars="-100" w:left="-210" w:rightChars="175" w:right="368" w:firstLineChars="200" w:firstLine="600"/>
        <w:rPr>
          <w:rFonts w:ascii="Times New Roman" w:eastAsia="黑体" w:hAnsi="Times New Roman"/>
          <w:color w:val="000000"/>
          <w:sz w:val="30"/>
          <w:szCs w:val="30"/>
          <w:u w:val="single"/>
        </w:rPr>
      </w:pPr>
      <w:r>
        <w:rPr>
          <w:rFonts w:ascii="Times New Roman" w:eastAsia="黑体" w:hAnsi="Times New Roman"/>
          <w:color w:val="000000"/>
          <w:sz w:val="30"/>
          <w:szCs w:val="30"/>
        </w:rPr>
        <w:t>项目编号</w:t>
      </w:r>
      <w:r>
        <w:rPr>
          <w:rFonts w:ascii="Times New Roman" w:eastAsia="黑体" w:hAnsi="Times New Roman"/>
          <w:color w:val="000000"/>
          <w:sz w:val="30"/>
          <w:szCs w:val="30"/>
          <w:u w:val="single"/>
        </w:rPr>
        <w:t xml:space="preserve">            </w:t>
      </w:r>
      <w:r w:rsidR="0039487B">
        <w:rPr>
          <w:rFonts w:ascii="Times New Roman" w:eastAsia="黑体" w:hAnsi="Times New Roman"/>
          <w:color w:val="000000"/>
          <w:sz w:val="30"/>
          <w:szCs w:val="30"/>
          <w:u w:val="single"/>
        </w:rPr>
        <w:t xml:space="preserve"> </w:t>
      </w:r>
      <w:r w:rsidR="0039487B" w:rsidRPr="0039487B">
        <w:rPr>
          <w:rFonts w:ascii="Times New Roman" w:eastAsia="黑体" w:hAnsi="Times New Roman"/>
          <w:color w:val="000000"/>
          <w:sz w:val="30"/>
          <w:szCs w:val="30"/>
          <w:u w:val="single"/>
        </w:rPr>
        <w:t>S201910530035</w:t>
      </w:r>
      <w:r>
        <w:rPr>
          <w:rFonts w:ascii="Times New Roman" w:eastAsia="黑体" w:hAnsi="Times New Roman"/>
          <w:color w:val="000000"/>
          <w:sz w:val="30"/>
          <w:szCs w:val="30"/>
          <w:u w:val="single"/>
        </w:rPr>
        <w:t xml:space="preserve">             </w:t>
      </w:r>
      <w:r w:rsidR="00A56B97">
        <w:rPr>
          <w:rFonts w:ascii="Times New Roman" w:eastAsia="黑体" w:hAnsi="Times New Roman" w:hint="eastAsia"/>
          <w:color w:val="000000"/>
          <w:sz w:val="30"/>
          <w:szCs w:val="30"/>
          <w:u w:val="single"/>
        </w:rPr>
        <w:t xml:space="preserve">        </w:t>
      </w:r>
      <w:r>
        <w:rPr>
          <w:rFonts w:ascii="Times New Roman" w:eastAsia="黑体" w:hAnsi="Times New Roman"/>
          <w:color w:val="000000"/>
          <w:sz w:val="30"/>
          <w:szCs w:val="30"/>
          <w:u w:val="single"/>
        </w:rPr>
        <w:t xml:space="preserve">  </w:t>
      </w:r>
    </w:p>
    <w:p w:rsidR="003655A0" w:rsidRDefault="00F529A8" w:rsidP="00A56B97">
      <w:pPr>
        <w:tabs>
          <w:tab w:val="left" w:pos="7513"/>
          <w:tab w:val="left" w:pos="8080"/>
        </w:tabs>
        <w:spacing w:line="760" w:lineRule="exact"/>
        <w:ind w:leftChars="-100" w:left="-210" w:rightChars="175" w:right="368" w:firstLineChars="200" w:firstLine="600"/>
        <w:rPr>
          <w:rFonts w:ascii="Times New Roman" w:eastAsia="仿宋" w:hAnsi="Times New Roman"/>
          <w:color w:val="000000"/>
          <w:sz w:val="30"/>
          <w:szCs w:val="30"/>
          <w:u w:val="single"/>
        </w:rPr>
      </w:pPr>
      <w:r>
        <w:rPr>
          <w:rFonts w:ascii="Times New Roman" w:eastAsia="黑体" w:hAnsi="Times New Roman"/>
          <w:color w:val="000000"/>
          <w:sz w:val="30"/>
          <w:szCs w:val="30"/>
        </w:rPr>
        <w:t>项目名称</w:t>
      </w:r>
      <w:r w:rsidRPr="00A56B97">
        <w:rPr>
          <w:rFonts w:ascii="Times New Roman" w:eastAsia="黑体" w:hAnsi="Times New Roman"/>
          <w:color w:val="000000"/>
          <w:sz w:val="10"/>
          <w:szCs w:val="30"/>
          <w:u w:val="single"/>
        </w:rPr>
        <w:t xml:space="preserve"> </w:t>
      </w:r>
      <w:r>
        <w:rPr>
          <w:rFonts w:ascii="Times New Roman" w:eastAsia="黑体" w:hAnsi="Times New Roman"/>
          <w:color w:val="000000"/>
          <w:sz w:val="30"/>
          <w:szCs w:val="30"/>
          <w:u w:val="single"/>
        </w:rPr>
        <w:t xml:space="preserve"> </w:t>
      </w:r>
      <w:r w:rsidRPr="00A56B97">
        <w:rPr>
          <w:rFonts w:ascii="Times New Roman" w:eastAsia="黑体" w:hAnsi="Times New Roman"/>
          <w:b/>
          <w:color w:val="000000"/>
          <w:w w:val="90"/>
          <w:sz w:val="30"/>
          <w:szCs w:val="30"/>
          <w:u w:val="single"/>
        </w:rPr>
        <w:t>不同</w:t>
      </w:r>
      <w:r w:rsidRPr="00A56B97">
        <w:rPr>
          <w:rFonts w:ascii="Times New Roman" w:eastAsia="黑体" w:hAnsi="Times New Roman"/>
          <w:b/>
          <w:color w:val="000000"/>
          <w:w w:val="90"/>
          <w:sz w:val="30"/>
          <w:szCs w:val="30"/>
          <w:u w:val="single"/>
        </w:rPr>
        <w:t>K+</w:t>
      </w:r>
      <w:r w:rsidRPr="00A56B97">
        <w:rPr>
          <w:rFonts w:ascii="Times New Roman" w:eastAsia="黑体" w:hAnsi="Times New Roman"/>
          <w:b/>
          <w:color w:val="000000"/>
          <w:w w:val="90"/>
          <w:sz w:val="30"/>
          <w:szCs w:val="30"/>
          <w:u w:val="single"/>
        </w:rPr>
        <w:t>含量对</w:t>
      </w:r>
      <w:r w:rsidRPr="00A56B97">
        <w:rPr>
          <w:rFonts w:ascii="Times New Roman" w:eastAsia="黑体" w:hAnsi="Times New Roman"/>
          <w:b/>
          <w:color w:val="000000"/>
          <w:w w:val="90"/>
          <w:sz w:val="30"/>
          <w:szCs w:val="30"/>
          <w:u w:val="single"/>
        </w:rPr>
        <w:t>NKBT</w:t>
      </w:r>
      <w:r w:rsidRPr="00A56B97">
        <w:rPr>
          <w:rFonts w:ascii="Times New Roman" w:eastAsia="黑体" w:hAnsi="Times New Roman"/>
          <w:b/>
          <w:color w:val="000000"/>
          <w:w w:val="90"/>
          <w:sz w:val="30"/>
          <w:szCs w:val="30"/>
          <w:u w:val="single"/>
        </w:rPr>
        <w:t>纳米纤维电学性能的影响</w:t>
      </w:r>
      <w:r>
        <w:rPr>
          <w:rFonts w:ascii="Times New Roman" w:eastAsia="仿宋" w:hAnsi="Times New Roman"/>
          <w:color w:val="000000"/>
          <w:sz w:val="30"/>
          <w:szCs w:val="30"/>
          <w:u w:val="single"/>
        </w:rPr>
        <w:t xml:space="preserve">  </w:t>
      </w:r>
      <w:r w:rsidR="00A56B97">
        <w:rPr>
          <w:rFonts w:ascii="Times New Roman" w:eastAsia="仿宋" w:hAnsi="Times New Roman" w:hint="eastAsia"/>
          <w:color w:val="000000"/>
          <w:sz w:val="30"/>
          <w:szCs w:val="30"/>
          <w:u w:val="single"/>
        </w:rPr>
        <w:t xml:space="preserve">      </w:t>
      </w:r>
      <w:r>
        <w:rPr>
          <w:rFonts w:ascii="Times New Roman" w:eastAsia="仿宋" w:hAnsi="Times New Roman"/>
          <w:color w:val="000000"/>
          <w:sz w:val="30"/>
          <w:szCs w:val="30"/>
          <w:u w:val="single"/>
        </w:rPr>
        <w:t xml:space="preserve">  </w:t>
      </w:r>
    </w:p>
    <w:p w:rsidR="003655A0" w:rsidRDefault="00F529A8" w:rsidP="00A56B97">
      <w:pPr>
        <w:tabs>
          <w:tab w:val="left" w:pos="8080"/>
        </w:tabs>
        <w:spacing w:line="760" w:lineRule="exact"/>
        <w:ind w:leftChars="-100" w:left="-210" w:rightChars="175" w:right="368" w:firstLineChars="200" w:firstLine="600"/>
        <w:rPr>
          <w:rFonts w:ascii="Times New Roman" w:eastAsia="黑体" w:hAnsi="Times New Roman"/>
          <w:color w:val="000000"/>
          <w:sz w:val="30"/>
          <w:szCs w:val="30"/>
          <w:u w:val="single"/>
        </w:rPr>
      </w:pPr>
      <w:r>
        <w:rPr>
          <w:rFonts w:ascii="Times New Roman" w:eastAsia="黑体" w:hAnsi="Times New Roman"/>
          <w:color w:val="000000"/>
          <w:sz w:val="30"/>
          <w:szCs w:val="30"/>
        </w:rPr>
        <w:t>项目负责人</w:t>
      </w:r>
      <w:r>
        <w:rPr>
          <w:rFonts w:ascii="Times New Roman" w:eastAsia="黑体" w:hAnsi="Times New Roman"/>
          <w:color w:val="000000"/>
          <w:sz w:val="30"/>
          <w:szCs w:val="30"/>
          <w:u w:val="single"/>
        </w:rPr>
        <w:t xml:space="preserve">  </w:t>
      </w:r>
      <w:r>
        <w:rPr>
          <w:rFonts w:ascii="Times New Roman" w:eastAsia="仿宋" w:hAnsi="Times New Roman"/>
          <w:color w:val="000000"/>
          <w:sz w:val="30"/>
          <w:szCs w:val="30"/>
          <w:u w:val="single"/>
        </w:rPr>
        <w:t xml:space="preserve"> </w:t>
      </w:r>
      <w:r w:rsidRPr="00A56B97">
        <w:rPr>
          <w:rFonts w:ascii="Times New Roman" w:eastAsia="黑体" w:hAnsi="Times New Roman"/>
          <w:b/>
          <w:color w:val="000000"/>
          <w:w w:val="90"/>
          <w:sz w:val="30"/>
          <w:szCs w:val="30"/>
          <w:u w:val="single"/>
        </w:rPr>
        <w:t>程</w:t>
      </w:r>
      <w:r w:rsidR="00A56B97">
        <w:rPr>
          <w:rFonts w:ascii="Times New Roman" w:eastAsia="黑体" w:hAnsi="Times New Roman" w:hint="eastAsia"/>
          <w:b/>
          <w:color w:val="000000"/>
          <w:w w:val="90"/>
          <w:sz w:val="30"/>
          <w:szCs w:val="30"/>
          <w:u w:val="single"/>
        </w:rPr>
        <w:t xml:space="preserve">  </w:t>
      </w:r>
      <w:r w:rsidRPr="00A56B97">
        <w:rPr>
          <w:rFonts w:ascii="Times New Roman" w:eastAsia="黑体" w:hAnsi="Times New Roman"/>
          <w:b/>
          <w:color w:val="000000"/>
          <w:w w:val="90"/>
          <w:sz w:val="30"/>
          <w:szCs w:val="30"/>
          <w:u w:val="single"/>
        </w:rPr>
        <w:t>莉</w:t>
      </w:r>
      <w:r>
        <w:rPr>
          <w:rFonts w:ascii="Times New Roman" w:hAnsi="Times New Roman"/>
          <w:color w:val="000000"/>
          <w:sz w:val="24"/>
          <w:szCs w:val="24"/>
          <w:u w:val="single"/>
        </w:rPr>
        <w:t xml:space="preserve"> </w:t>
      </w:r>
      <w:r>
        <w:rPr>
          <w:rFonts w:ascii="Times New Roman" w:eastAsia="黑体" w:hAnsi="Times New Roman"/>
          <w:color w:val="000000"/>
          <w:sz w:val="30"/>
          <w:szCs w:val="30"/>
          <w:u w:val="single"/>
        </w:rPr>
        <w:t xml:space="preserve">  </w:t>
      </w:r>
      <w:r>
        <w:rPr>
          <w:rFonts w:ascii="Times New Roman" w:eastAsia="黑体" w:hAnsi="Times New Roman"/>
          <w:color w:val="000000"/>
          <w:sz w:val="30"/>
          <w:szCs w:val="30"/>
        </w:rPr>
        <w:t>联系电话</w:t>
      </w:r>
      <w:r>
        <w:rPr>
          <w:rFonts w:ascii="Times New Roman" w:eastAsia="黑体" w:hAnsi="Times New Roman"/>
          <w:color w:val="000000"/>
          <w:sz w:val="30"/>
          <w:szCs w:val="30"/>
          <w:u w:val="single"/>
        </w:rPr>
        <w:t xml:space="preserve">     </w:t>
      </w:r>
      <w:r w:rsidR="00A56B97">
        <w:rPr>
          <w:rFonts w:ascii="Times New Roman" w:eastAsia="黑体" w:hAnsi="Times New Roman" w:hint="eastAsia"/>
          <w:color w:val="000000"/>
          <w:sz w:val="30"/>
          <w:szCs w:val="30"/>
          <w:u w:val="single"/>
        </w:rPr>
        <w:t xml:space="preserve">  </w:t>
      </w:r>
      <w:r>
        <w:rPr>
          <w:rFonts w:ascii="Times New Roman" w:eastAsia="黑体" w:hAnsi="Times New Roman"/>
          <w:color w:val="000000"/>
          <w:sz w:val="30"/>
          <w:szCs w:val="30"/>
          <w:u w:val="single"/>
        </w:rPr>
        <w:t xml:space="preserve">   </w:t>
      </w:r>
    </w:p>
    <w:p w:rsidR="003655A0" w:rsidRDefault="00F529A8" w:rsidP="00A56B97">
      <w:pPr>
        <w:tabs>
          <w:tab w:val="left" w:pos="8080"/>
        </w:tabs>
        <w:spacing w:line="760" w:lineRule="exact"/>
        <w:ind w:leftChars="-100" w:left="-210" w:rightChars="175" w:right="368" w:firstLineChars="200" w:firstLine="600"/>
        <w:rPr>
          <w:rFonts w:ascii="Times New Roman" w:eastAsia="黑体" w:hAnsi="Times New Roman"/>
          <w:color w:val="000000"/>
          <w:sz w:val="30"/>
          <w:szCs w:val="30"/>
          <w:u w:val="single"/>
        </w:rPr>
      </w:pPr>
      <w:r>
        <w:rPr>
          <w:rFonts w:ascii="Times New Roman" w:eastAsia="黑体" w:hAnsi="Times New Roman"/>
          <w:color w:val="000000"/>
          <w:sz w:val="30"/>
          <w:szCs w:val="30"/>
        </w:rPr>
        <w:t>所在学院</w:t>
      </w:r>
      <w:r>
        <w:rPr>
          <w:rFonts w:ascii="Times New Roman" w:eastAsia="黑体" w:hAnsi="Times New Roman"/>
          <w:color w:val="000000"/>
          <w:sz w:val="30"/>
          <w:szCs w:val="30"/>
          <w:u w:val="single"/>
        </w:rPr>
        <w:t xml:space="preserve">           </w:t>
      </w:r>
      <w:r w:rsidRPr="00A56B97">
        <w:rPr>
          <w:rFonts w:ascii="Times New Roman" w:eastAsia="黑体" w:hAnsi="Times New Roman"/>
          <w:b/>
          <w:color w:val="000000"/>
          <w:w w:val="90"/>
          <w:sz w:val="30"/>
          <w:szCs w:val="30"/>
          <w:u w:val="single"/>
        </w:rPr>
        <w:t>材料科学与工程学院</w:t>
      </w:r>
      <w:r>
        <w:rPr>
          <w:rFonts w:ascii="Times New Roman" w:hAnsi="Times New Roman"/>
          <w:color w:val="000000"/>
          <w:sz w:val="24"/>
          <w:szCs w:val="24"/>
          <w:u w:val="single"/>
        </w:rPr>
        <w:t xml:space="preserve"> </w:t>
      </w:r>
      <w:r>
        <w:rPr>
          <w:rFonts w:ascii="Times New Roman" w:eastAsia="黑体" w:hAnsi="Times New Roman"/>
          <w:color w:val="000000"/>
          <w:sz w:val="30"/>
          <w:szCs w:val="30"/>
          <w:u w:val="single"/>
        </w:rPr>
        <w:t xml:space="preserve">          </w:t>
      </w:r>
      <w:r w:rsidR="00A56B97">
        <w:rPr>
          <w:rFonts w:ascii="Times New Roman" w:eastAsia="黑体" w:hAnsi="Times New Roman" w:hint="eastAsia"/>
          <w:color w:val="000000"/>
          <w:sz w:val="30"/>
          <w:szCs w:val="30"/>
          <w:u w:val="single"/>
        </w:rPr>
        <w:t xml:space="preserve">      </w:t>
      </w:r>
      <w:r>
        <w:rPr>
          <w:rFonts w:ascii="Times New Roman" w:eastAsia="黑体" w:hAnsi="Times New Roman"/>
          <w:color w:val="000000"/>
          <w:sz w:val="30"/>
          <w:szCs w:val="30"/>
          <w:u w:val="single"/>
        </w:rPr>
        <w:t xml:space="preserve">   </w:t>
      </w:r>
    </w:p>
    <w:p w:rsidR="003655A0" w:rsidRDefault="00F529A8" w:rsidP="00A56B97">
      <w:pPr>
        <w:tabs>
          <w:tab w:val="left" w:pos="8080"/>
        </w:tabs>
        <w:spacing w:line="760" w:lineRule="exact"/>
        <w:ind w:leftChars="-100" w:left="-210" w:rightChars="175" w:right="368" w:firstLineChars="200" w:firstLine="600"/>
        <w:rPr>
          <w:rFonts w:ascii="Times New Roman" w:hAnsi="Times New Roman"/>
          <w:color w:val="000000"/>
          <w:sz w:val="24"/>
          <w:szCs w:val="30"/>
          <w:u w:val="single"/>
        </w:rPr>
      </w:pPr>
      <w:r>
        <w:rPr>
          <w:rFonts w:ascii="Times New Roman" w:eastAsia="黑体" w:hAnsi="Times New Roman"/>
          <w:color w:val="000000"/>
          <w:sz w:val="30"/>
          <w:szCs w:val="30"/>
        </w:rPr>
        <w:t>学</w:t>
      </w:r>
      <w:r>
        <w:rPr>
          <w:rFonts w:ascii="Times New Roman" w:eastAsia="黑体" w:hAnsi="Times New Roman"/>
          <w:color w:val="000000"/>
          <w:sz w:val="30"/>
          <w:szCs w:val="30"/>
        </w:rPr>
        <w:t xml:space="preserve">    </w:t>
      </w:r>
      <w:r>
        <w:rPr>
          <w:rFonts w:ascii="Times New Roman" w:eastAsia="黑体" w:hAnsi="Times New Roman"/>
          <w:color w:val="000000"/>
          <w:sz w:val="30"/>
          <w:szCs w:val="30"/>
        </w:rPr>
        <w:t>号</w:t>
      </w:r>
      <w:r w:rsidR="00A56B97" w:rsidRPr="00A56B97">
        <w:rPr>
          <w:rFonts w:ascii="Times New Roman" w:eastAsia="黑体" w:hAnsi="Times New Roman" w:hint="eastAsia"/>
          <w:color w:val="000000"/>
          <w:sz w:val="16"/>
          <w:szCs w:val="30"/>
          <w:u w:val="single"/>
        </w:rPr>
        <w:t xml:space="preserve"> </w:t>
      </w:r>
      <w:r w:rsidRPr="00A56B97">
        <w:rPr>
          <w:rFonts w:ascii="Times New Roman" w:eastAsia="黑体" w:hAnsi="Times New Roman"/>
          <w:color w:val="000000"/>
          <w:w w:val="90"/>
          <w:sz w:val="30"/>
          <w:szCs w:val="30"/>
          <w:u w:val="single"/>
        </w:rPr>
        <w:t>201705720135</w:t>
      </w:r>
      <w:r>
        <w:rPr>
          <w:rFonts w:ascii="Times New Roman" w:eastAsia="黑体" w:hAnsi="Times New Roman"/>
          <w:color w:val="000000"/>
          <w:sz w:val="30"/>
          <w:szCs w:val="30"/>
          <w:u w:val="single"/>
        </w:rPr>
        <w:t xml:space="preserve"> </w:t>
      </w:r>
      <w:r>
        <w:rPr>
          <w:rFonts w:ascii="Times New Roman" w:eastAsia="黑体" w:hAnsi="Times New Roman"/>
          <w:color w:val="000000"/>
          <w:sz w:val="30"/>
          <w:szCs w:val="30"/>
        </w:rPr>
        <w:t>专业班级</w:t>
      </w:r>
      <w:r w:rsidRPr="00A56B97">
        <w:rPr>
          <w:rFonts w:ascii="Times New Roman" w:hAnsi="Times New Roman"/>
          <w:color w:val="000000"/>
          <w:sz w:val="12"/>
          <w:szCs w:val="24"/>
          <w:u w:val="single"/>
        </w:rPr>
        <w:t xml:space="preserve"> </w:t>
      </w:r>
      <w:r w:rsidRPr="00A56B97">
        <w:rPr>
          <w:rFonts w:ascii="Times New Roman" w:eastAsia="黑体" w:hAnsi="Times New Roman"/>
          <w:color w:val="000000"/>
          <w:w w:val="90"/>
          <w:sz w:val="30"/>
          <w:szCs w:val="30"/>
          <w:u w:val="single"/>
        </w:rPr>
        <w:t>17</w:t>
      </w:r>
      <w:r w:rsidRPr="00A56B97">
        <w:rPr>
          <w:rFonts w:ascii="Times New Roman" w:eastAsia="黑体" w:hAnsi="Times New Roman"/>
          <w:b/>
          <w:color w:val="000000"/>
          <w:w w:val="90"/>
          <w:sz w:val="30"/>
          <w:szCs w:val="30"/>
          <w:u w:val="single"/>
        </w:rPr>
        <w:t>级材料科学与工程一班</w:t>
      </w:r>
      <w:r>
        <w:rPr>
          <w:rFonts w:ascii="Times New Roman" w:hAnsi="Times New Roman"/>
          <w:color w:val="000000"/>
          <w:sz w:val="24"/>
          <w:szCs w:val="24"/>
          <w:u w:val="single"/>
        </w:rPr>
        <w:t xml:space="preserve"> </w:t>
      </w:r>
      <w:r w:rsidR="00A56B97">
        <w:rPr>
          <w:rFonts w:ascii="Times New Roman" w:hAnsi="Times New Roman" w:hint="eastAsia"/>
          <w:color w:val="000000"/>
          <w:sz w:val="24"/>
          <w:szCs w:val="24"/>
          <w:u w:val="single"/>
        </w:rPr>
        <w:t xml:space="preserve">                </w:t>
      </w:r>
      <w:r>
        <w:rPr>
          <w:rFonts w:ascii="Times New Roman" w:eastAsia="黑体" w:hAnsi="Times New Roman"/>
          <w:color w:val="000000"/>
          <w:sz w:val="30"/>
          <w:szCs w:val="30"/>
          <w:u w:val="single"/>
        </w:rPr>
        <w:t xml:space="preserve"> </w:t>
      </w:r>
    </w:p>
    <w:p w:rsidR="003655A0" w:rsidRDefault="00F529A8" w:rsidP="00A56B97">
      <w:pPr>
        <w:tabs>
          <w:tab w:val="left" w:pos="8080"/>
        </w:tabs>
        <w:spacing w:line="760" w:lineRule="exact"/>
        <w:ind w:leftChars="-100" w:left="-210" w:rightChars="175" w:right="368" w:firstLineChars="200" w:firstLine="600"/>
        <w:rPr>
          <w:rFonts w:ascii="Times New Roman" w:eastAsia="黑体" w:hAnsi="Times New Roman"/>
          <w:color w:val="000000"/>
          <w:sz w:val="30"/>
          <w:szCs w:val="30"/>
          <w:u w:val="single"/>
        </w:rPr>
      </w:pPr>
      <w:r>
        <w:rPr>
          <w:rFonts w:ascii="Times New Roman" w:eastAsia="黑体" w:hAnsi="Times New Roman"/>
          <w:color w:val="000000"/>
          <w:sz w:val="30"/>
          <w:szCs w:val="30"/>
        </w:rPr>
        <w:t>指导教师</w:t>
      </w:r>
      <w:r>
        <w:rPr>
          <w:rFonts w:ascii="Times New Roman" w:eastAsia="黑体" w:hAnsi="Times New Roman"/>
          <w:color w:val="000000"/>
          <w:sz w:val="30"/>
          <w:szCs w:val="30"/>
          <w:u w:val="single"/>
        </w:rPr>
        <w:t xml:space="preserve">                  </w:t>
      </w:r>
      <w:r w:rsidRPr="00A56B97">
        <w:rPr>
          <w:rFonts w:ascii="Times New Roman" w:eastAsia="黑体" w:hAnsi="Times New Roman"/>
          <w:b/>
          <w:color w:val="000000"/>
          <w:w w:val="90"/>
          <w:sz w:val="30"/>
          <w:szCs w:val="30"/>
          <w:u w:val="single"/>
        </w:rPr>
        <w:t>朱</w:t>
      </w:r>
      <w:r w:rsidR="00A56B97">
        <w:rPr>
          <w:rFonts w:ascii="Times New Roman" w:eastAsia="黑体" w:hAnsi="Times New Roman" w:hint="eastAsia"/>
          <w:b/>
          <w:color w:val="000000"/>
          <w:w w:val="90"/>
          <w:sz w:val="30"/>
          <w:szCs w:val="30"/>
          <w:u w:val="single"/>
        </w:rPr>
        <w:t xml:space="preserve">  </w:t>
      </w:r>
      <w:r w:rsidRPr="00A56B97">
        <w:rPr>
          <w:rFonts w:ascii="Times New Roman" w:eastAsia="黑体" w:hAnsi="Times New Roman"/>
          <w:b/>
          <w:color w:val="000000"/>
          <w:w w:val="90"/>
          <w:sz w:val="30"/>
          <w:szCs w:val="30"/>
          <w:u w:val="single"/>
        </w:rPr>
        <w:t>哲</w:t>
      </w:r>
      <w:r>
        <w:rPr>
          <w:rFonts w:ascii="Times New Roman" w:hAnsi="Times New Roman"/>
          <w:color w:val="000000"/>
          <w:sz w:val="24"/>
          <w:szCs w:val="24"/>
          <w:u w:val="single"/>
        </w:rPr>
        <w:t xml:space="preserve"> </w:t>
      </w:r>
      <w:r>
        <w:rPr>
          <w:rFonts w:ascii="Times New Roman" w:eastAsia="黑体" w:hAnsi="Times New Roman"/>
          <w:color w:val="000000"/>
          <w:sz w:val="22"/>
          <w:szCs w:val="28"/>
          <w:u w:val="single"/>
        </w:rPr>
        <w:t xml:space="preserve"> </w:t>
      </w:r>
      <w:r>
        <w:rPr>
          <w:rFonts w:ascii="Times New Roman" w:eastAsia="黑体" w:hAnsi="Times New Roman"/>
          <w:color w:val="000000"/>
          <w:sz w:val="30"/>
          <w:szCs w:val="30"/>
          <w:u w:val="single"/>
        </w:rPr>
        <w:t xml:space="preserve">                 </w:t>
      </w:r>
      <w:r w:rsidR="00A56B97">
        <w:rPr>
          <w:rFonts w:ascii="Times New Roman" w:eastAsia="黑体" w:hAnsi="Times New Roman" w:hint="eastAsia"/>
          <w:color w:val="000000"/>
          <w:sz w:val="30"/>
          <w:szCs w:val="30"/>
          <w:u w:val="single"/>
        </w:rPr>
        <w:t xml:space="preserve">           </w:t>
      </w:r>
      <w:r>
        <w:rPr>
          <w:rFonts w:ascii="Times New Roman" w:eastAsia="黑体" w:hAnsi="Times New Roman"/>
          <w:color w:val="000000"/>
          <w:sz w:val="30"/>
          <w:szCs w:val="30"/>
          <w:u w:val="single"/>
        </w:rPr>
        <w:t xml:space="preserve"> </w:t>
      </w:r>
    </w:p>
    <w:p w:rsidR="003655A0" w:rsidRDefault="00F529A8" w:rsidP="00A56B97">
      <w:pPr>
        <w:tabs>
          <w:tab w:val="left" w:pos="8080"/>
        </w:tabs>
        <w:spacing w:line="760" w:lineRule="exact"/>
        <w:ind w:leftChars="-100" w:left="-210" w:rightChars="175" w:right="368" w:firstLineChars="150" w:firstLine="624"/>
        <w:rPr>
          <w:rFonts w:ascii="Times New Roman" w:eastAsia="黑体" w:hAnsi="Times New Roman"/>
          <w:color w:val="000000"/>
          <w:sz w:val="30"/>
          <w:szCs w:val="30"/>
          <w:u w:val="single"/>
        </w:rPr>
      </w:pPr>
      <w:r>
        <w:rPr>
          <w:rFonts w:ascii="Times New Roman" w:eastAsia="黑体" w:hAnsi="Times New Roman"/>
          <w:spacing w:val="58"/>
          <w:sz w:val="30"/>
          <w:szCs w:val="30"/>
        </w:rPr>
        <w:t>E-mail</w:t>
      </w:r>
      <w:r>
        <w:rPr>
          <w:rFonts w:ascii="Times New Roman" w:eastAsia="黑体" w:hAnsi="Times New Roman"/>
          <w:color w:val="000000"/>
          <w:sz w:val="30"/>
          <w:szCs w:val="30"/>
          <w:u w:val="single"/>
        </w:rPr>
        <w:t xml:space="preserve">    </w:t>
      </w:r>
      <w:r w:rsidRPr="00A56B97">
        <w:rPr>
          <w:rFonts w:ascii="Times New Roman" w:eastAsia="黑体" w:hAnsi="Times New Roman"/>
          <w:color w:val="000000"/>
          <w:sz w:val="18"/>
          <w:szCs w:val="30"/>
          <w:u w:val="single"/>
        </w:rPr>
        <w:t xml:space="preserve">  </w:t>
      </w:r>
      <w:r>
        <w:rPr>
          <w:rFonts w:ascii="Times New Roman" w:eastAsia="黑体" w:hAnsi="Times New Roman"/>
          <w:color w:val="000000"/>
          <w:sz w:val="30"/>
          <w:szCs w:val="30"/>
          <w:u w:val="single"/>
        </w:rPr>
        <w:t xml:space="preserve">                 </w:t>
      </w:r>
      <w:r w:rsidR="00A56B97">
        <w:rPr>
          <w:rFonts w:ascii="Times New Roman" w:eastAsia="黑体" w:hAnsi="Times New Roman" w:hint="eastAsia"/>
          <w:color w:val="000000"/>
          <w:sz w:val="30"/>
          <w:szCs w:val="30"/>
          <w:u w:val="single"/>
        </w:rPr>
        <w:t xml:space="preserve">        </w:t>
      </w:r>
      <w:r>
        <w:rPr>
          <w:rFonts w:ascii="Times New Roman" w:eastAsia="黑体" w:hAnsi="Times New Roman"/>
          <w:color w:val="000000"/>
          <w:sz w:val="30"/>
          <w:szCs w:val="30"/>
          <w:u w:val="single"/>
        </w:rPr>
        <w:t xml:space="preserve"> </w:t>
      </w:r>
    </w:p>
    <w:p w:rsidR="003655A0" w:rsidRDefault="00F529A8" w:rsidP="00A56B97">
      <w:pPr>
        <w:tabs>
          <w:tab w:val="left" w:pos="8080"/>
        </w:tabs>
        <w:spacing w:line="760" w:lineRule="exact"/>
        <w:ind w:leftChars="-100" w:left="-210" w:rightChars="175" w:right="368" w:firstLineChars="200" w:firstLine="600"/>
        <w:rPr>
          <w:rFonts w:ascii="Times New Roman" w:eastAsia="黑体" w:hAnsi="Times New Roman"/>
          <w:color w:val="000000"/>
          <w:sz w:val="30"/>
          <w:szCs w:val="30"/>
          <w:u w:val="single"/>
        </w:rPr>
      </w:pPr>
      <w:r>
        <w:rPr>
          <w:rFonts w:ascii="Times New Roman" w:eastAsia="黑体" w:hAnsi="Times New Roman"/>
          <w:color w:val="000000"/>
          <w:sz w:val="30"/>
          <w:szCs w:val="30"/>
        </w:rPr>
        <w:t>申请日期</w:t>
      </w:r>
      <w:r>
        <w:rPr>
          <w:rFonts w:ascii="Times New Roman" w:eastAsia="黑体" w:hAnsi="Times New Roman"/>
          <w:color w:val="000000"/>
          <w:sz w:val="30"/>
          <w:szCs w:val="30"/>
          <w:u w:val="single"/>
        </w:rPr>
        <w:t xml:space="preserve">              </w:t>
      </w:r>
      <w:r w:rsidRPr="00A56B97">
        <w:rPr>
          <w:rFonts w:ascii="Times New Roman" w:eastAsia="黑体" w:hAnsi="Times New Roman"/>
          <w:color w:val="000000"/>
          <w:w w:val="90"/>
          <w:sz w:val="30"/>
          <w:szCs w:val="30"/>
          <w:u w:val="single"/>
        </w:rPr>
        <w:t>2019</w:t>
      </w:r>
      <w:r w:rsidR="0039487B">
        <w:rPr>
          <w:rFonts w:ascii="Times New Roman" w:eastAsia="黑体" w:hAnsi="Times New Roman" w:hint="eastAsia"/>
          <w:color w:val="000000"/>
          <w:w w:val="90"/>
          <w:sz w:val="30"/>
          <w:szCs w:val="30"/>
          <w:u w:val="single"/>
        </w:rPr>
        <w:t>年</w:t>
      </w:r>
      <w:r w:rsidR="0039487B">
        <w:rPr>
          <w:rFonts w:ascii="Times New Roman" w:eastAsia="黑体" w:hAnsi="Times New Roman" w:hint="eastAsia"/>
          <w:color w:val="000000"/>
          <w:w w:val="90"/>
          <w:sz w:val="30"/>
          <w:szCs w:val="30"/>
          <w:u w:val="single"/>
        </w:rPr>
        <w:t>5</w:t>
      </w:r>
      <w:r w:rsidR="0039487B">
        <w:rPr>
          <w:rFonts w:ascii="Times New Roman" w:eastAsia="黑体" w:hAnsi="Times New Roman" w:hint="eastAsia"/>
          <w:color w:val="000000"/>
          <w:w w:val="90"/>
          <w:sz w:val="30"/>
          <w:szCs w:val="30"/>
          <w:u w:val="single"/>
        </w:rPr>
        <w:t>月</w:t>
      </w:r>
      <w:r w:rsidR="0039487B">
        <w:rPr>
          <w:rFonts w:ascii="Times New Roman" w:eastAsia="黑体" w:hAnsi="Times New Roman" w:hint="eastAsia"/>
          <w:color w:val="000000"/>
          <w:w w:val="90"/>
          <w:sz w:val="30"/>
          <w:szCs w:val="30"/>
          <w:u w:val="single"/>
        </w:rPr>
        <w:t>8</w:t>
      </w:r>
      <w:r w:rsidR="0039487B">
        <w:rPr>
          <w:rFonts w:ascii="Times New Roman" w:eastAsia="黑体" w:hAnsi="Times New Roman" w:hint="eastAsia"/>
          <w:color w:val="000000"/>
          <w:w w:val="90"/>
          <w:sz w:val="30"/>
          <w:szCs w:val="30"/>
          <w:u w:val="single"/>
        </w:rPr>
        <w:t>日</w:t>
      </w:r>
      <w:r>
        <w:rPr>
          <w:rFonts w:ascii="Times New Roman" w:eastAsia="黑体" w:hAnsi="Times New Roman"/>
          <w:color w:val="000000"/>
          <w:sz w:val="30"/>
          <w:szCs w:val="30"/>
          <w:u w:val="single"/>
        </w:rPr>
        <w:t xml:space="preserve">                  </w:t>
      </w:r>
      <w:r w:rsidR="00A56B97">
        <w:rPr>
          <w:rFonts w:ascii="Times New Roman" w:eastAsia="黑体" w:hAnsi="Times New Roman" w:hint="eastAsia"/>
          <w:color w:val="000000"/>
          <w:sz w:val="30"/>
          <w:szCs w:val="30"/>
          <w:u w:val="single"/>
        </w:rPr>
        <w:t xml:space="preserve">    </w:t>
      </w:r>
      <w:r>
        <w:rPr>
          <w:rFonts w:ascii="Times New Roman" w:eastAsia="黑体" w:hAnsi="Times New Roman"/>
          <w:color w:val="000000"/>
          <w:sz w:val="30"/>
          <w:szCs w:val="30"/>
          <w:u w:val="single"/>
        </w:rPr>
        <w:t xml:space="preserve"> </w:t>
      </w:r>
    </w:p>
    <w:p w:rsidR="003655A0" w:rsidRDefault="00F529A8" w:rsidP="00A56B97">
      <w:pPr>
        <w:tabs>
          <w:tab w:val="left" w:pos="8080"/>
        </w:tabs>
        <w:spacing w:line="760" w:lineRule="exact"/>
        <w:ind w:leftChars="-100" w:left="-210" w:rightChars="175" w:right="368" w:firstLineChars="200" w:firstLine="600"/>
        <w:rPr>
          <w:rFonts w:ascii="Times New Roman" w:eastAsia="黑体" w:hAnsi="Times New Roman"/>
          <w:color w:val="000000"/>
          <w:sz w:val="30"/>
          <w:szCs w:val="30"/>
          <w:u w:val="single"/>
        </w:rPr>
      </w:pPr>
      <w:r>
        <w:rPr>
          <w:rFonts w:ascii="Times New Roman" w:eastAsia="黑体" w:hAnsi="Times New Roman"/>
          <w:color w:val="000000"/>
          <w:sz w:val="30"/>
          <w:szCs w:val="30"/>
        </w:rPr>
        <w:t>起止年月</w:t>
      </w:r>
      <w:r>
        <w:rPr>
          <w:rFonts w:ascii="Times New Roman" w:eastAsia="黑体" w:hAnsi="Times New Roman"/>
          <w:color w:val="000000"/>
          <w:sz w:val="30"/>
          <w:szCs w:val="30"/>
          <w:u w:val="single"/>
        </w:rPr>
        <w:t xml:space="preserve">       </w:t>
      </w:r>
      <w:r w:rsidRPr="00A56B97">
        <w:rPr>
          <w:rFonts w:ascii="Times New Roman" w:eastAsia="黑体" w:hAnsi="Times New Roman"/>
          <w:color w:val="000000"/>
          <w:sz w:val="42"/>
          <w:szCs w:val="30"/>
          <w:u w:val="single"/>
        </w:rPr>
        <w:t xml:space="preserve"> </w:t>
      </w:r>
      <w:r>
        <w:rPr>
          <w:rFonts w:ascii="Times New Roman" w:eastAsia="黑体" w:hAnsi="Times New Roman"/>
          <w:color w:val="000000"/>
          <w:sz w:val="30"/>
          <w:szCs w:val="30"/>
          <w:u w:val="single"/>
        </w:rPr>
        <w:t xml:space="preserve">   </w:t>
      </w:r>
      <w:r>
        <w:rPr>
          <w:rFonts w:ascii="Times New Roman" w:hAnsi="Times New Roman"/>
          <w:color w:val="000000"/>
          <w:sz w:val="24"/>
          <w:szCs w:val="24"/>
          <w:u w:val="single"/>
        </w:rPr>
        <w:t xml:space="preserve"> </w:t>
      </w:r>
      <w:r w:rsidRPr="00A56B97">
        <w:rPr>
          <w:rFonts w:ascii="Times New Roman" w:eastAsia="黑体" w:hAnsi="Times New Roman"/>
          <w:color w:val="000000"/>
          <w:w w:val="90"/>
          <w:sz w:val="30"/>
          <w:szCs w:val="30"/>
          <w:u w:val="single"/>
        </w:rPr>
        <w:t>2019</w:t>
      </w:r>
      <w:r w:rsidR="0039487B">
        <w:rPr>
          <w:rFonts w:ascii="Times New Roman" w:eastAsia="黑体" w:hAnsi="Times New Roman" w:hint="eastAsia"/>
          <w:color w:val="000000"/>
          <w:w w:val="90"/>
          <w:sz w:val="30"/>
          <w:szCs w:val="30"/>
          <w:u w:val="single"/>
        </w:rPr>
        <w:t>年</w:t>
      </w:r>
      <w:r w:rsidR="0039487B">
        <w:rPr>
          <w:rFonts w:ascii="Times New Roman" w:eastAsia="黑体" w:hAnsi="Times New Roman" w:hint="eastAsia"/>
          <w:color w:val="000000"/>
          <w:w w:val="90"/>
          <w:sz w:val="30"/>
          <w:szCs w:val="30"/>
          <w:u w:val="single"/>
        </w:rPr>
        <w:t>5</w:t>
      </w:r>
      <w:r w:rsidR="0039487B">
        <w:rPr>
          <w:rFonts w:ascii="Times New Roman" w:eastAsia="黑体" w:hAnsi="Times New Roman" w:hint="eastAsia"/>
          <w:color w:val="000000"/>
          <w:w w:val="90"/>
          <w:sz w:val="30"/>
          <w:szCs w:val="30"/>
          <w:u w:val="single"/>
        </w:rPr>
        <w:t>月</w:t>
      </w:r>
      <w:r w:rsidR="00A56B97">
        <w:rPr>
          <w:rFonts w:ascii="Times New Roman" w:eastAsia="黑体" w:hAnsi="Times New Roman"/>
          <w:color w:val="000000"/>
          <w:w w:val="90"/>
          <w:sz w:val="30"/>
          <w:szCs w:val="30"/>
          <w:u w:val="single"/>
        </w:rPr>
        <w:softHyphen/>
      </w:r>
      <w:r w:rsidRPr="00A56B97">
        <w:rPr>
          <w:rFonts w:ascii="Times New Roman" w:eastAsia="黑体" w:hAnsi="Times New Roman"/>
          <w:color w:val="000000"/>
          <w:w w:val="90"/>
          <w:sz w:val="30"/>
          <w:szCs w:val="30"/>
          <w:u w:val="single"/>
        </w:rPr>
        <w:t>2021</w:t>
      </w:r>
      <w:r w:rsidR="0039487B">
        <w:rPr>
          <w:rFonts w:ascii="Times New Roman" w:eastAsia="黑体" w:hAnsi="Times New Roman" w:hint="eastAsia"/>
          <w:color w:val="000000"/>
          <w:w w:val="90"/>
          <w:sz w:val="30"/>
          <w:szCs w:val="30"/>
          <w:u w:val="single"/>
        </w:rPr>
        <w:t>年</w:t>
      </w:r>
      <w:r w:rsidR="0039487B">
        <w:rPr>
          <w:rFonts w:ascii="Times New Roman" w:eastAsia="黑体" w:hAnsi="Times New Roman" w:hint="eastAsia"/>
          <w:color w:val="000000"/>
          <w:w w:val="90"/>
          <w:sz w:val="30"/>
          <w:szCs w:val="30"/>
          <w:u w:val="single"/>
        </w:rPr>
        <w:t>5</w:t>
      </w:r>
      <w:r w:rsidR="0039487B">
        <w:rPr>
          <w:rFonts w:ascii="Times New Roman" w:eastAsia="黑体" w:hAnsi="Times New Roman" w:hint="eastAsia"/>
          <w:color w:val="000000"/>
          <w:w w:val="90"/>
          <w:sz w:val="30"/>
          <w:szCs w:val="30"/>
          <w:u w:val="single"/>
        </w:rPr>
        <w:t>月</w:t>
      </w:r>
      <w:r>
        <w:rPr>
          <w:rFonts w:ascii="Times New Roman" w:hAnsi="Times New Roman"/>
          <w:color w:val="000000"/>
          <w:sz w:val="24"/>
          <w:szCs w:val="24"/>
          <w:u w:val="single"/>
        </w:rPr>
        <w:t xml:space="preserve"> </w:t>
      </w:r>
      <w:r>
        <w:rPr>
          <w:rFonts w:ascii="Times New Roman" w:eastAsia="黑体" w:hAnsi="Times New Roman"/>
          <w:color w:val="000000"/>
          <w:sz w:val="30"/>
          <w:szCs w:val="30"/>
          <w:u w:val="single"/>
        </w:rPr>
        <w:t xml:space="preserve">            </w:t>
      </w:r>
      <w:r w:rsidR="00A56B97">
        <w:rPr>
          <w:rFonts w:ascii="Times New Roman" w:eastAsia="黑体" w:hAnsi="Times New Roman" w:hint="eastAsia"/>
          <w:color w:val="000000"/>
          <w:sz w:val="30"/>
          <w:szCs w:val="30"/>
          <w:u w:val="single"/>
        </w:rPr>
        <w:t xml:space="preserve">        </w:t>
      </w:r>
      <w:r>
        <w:rPr>
          <w:rFonts w:ascii="Times New Roman" w:eastAsia="黑体" w:hAnsi="Times New Roman"/>
          <w:color w:val="000000"/>
          <w:sz w:val="30"/>
          <w:szCs w:val="30"/>
          <w:u w:val="single"/>
        </w:rPr>
        <w:t xml:space="preserve">  </w:t>
      </w:r>
    </w:p>
    <w:p w:rsidR="00A56B97" w:rsidRDefault="00F529A8" w:rsidP="00A56B97">
      <w:pPr>
        <w:tabs>
          <w:tab w:val="left" w:pos="2850"/>
          <w:tab w:val="center" w:pos="4153"/>
          <w:tab w:val="left" w:pos="5745"/>
        </w:tabs>
        <w:spacing w:before="1920" w:line="240" w:lineRule="exact"/>
        <w:jc w:val="left"/>
        <w:rPr>
          <w:rFonts w:ascii="Times New Roman" w:hAnsi="Times New Roman"/>
          <w:b/>
          <w:sz w:val="36"/>
          <w:szCs w:val="36"/>
        </w:rPr>
      </w:pPr>
      <w:r>
        <w:rPr>
          <w:rFonts w:ascii="Times New Roman" w:eastAsia="黑体" w:hAnsi="Times New Roman"/>
          <w:sz w:val="30"/>
          <w:szCs w:val="30"/>
        </w:rPr>
        <w:tab/>
      </w:r>
      <w:r>
        <w:rPr>
          <w:rFonts w:ascii="Times New Roman" w:eastAsia="黑体" w:hAnsi="Times New Roman"/>
          <w:sz w:val="30"/>
          <w:szCs w:val="30"/>
        </w:rPr>
        <w:tab/>
      </w:r>
      <w:r>
        <w:rPr>
          <w:rFonts w:ascii="Times New Roman" w:eastAsia="黑体" w:hAnsi="Times New Roman"/>
          <w:sz w:val="30"/>
          <w:szCs w:val="30"/>
        </w:rPr>
        <w:t>湘潭大学</w:t>
      </w:r>
      <w:r>
        <w:rPr>
          <w:rFonts w:ascii="Times New Roman" w:eastAsia="黑体" w:hAnsi="Times New Roman"/>
          <w:sz w:val="30"/>
          <w:szCs w:val="30"/>
        </w:rPr>
        <w:tab/>
      </w:r>
      <w:r>
        <w:rPr>
          <w:rFonts w:ascii="Times New Roman" w:hAnsi="Times New Roman"/>
          <w:b/>
          <w:sz w:val="36"/>
          <w:szCs w:val="36"/>
        </w:rPr>
        <w:br w:type="page"/>
      </w:r>
    </w:p>
    <w:p w:rsidR="00A56B97" w:rsidRDefault="00A56B97">
      <w:pPr>
        <w:jc w:val="center"/>
        <w:rPr>
          <w:rFonts w:ascii="Times New Roman" w:hAnsi="Times New Roman"/>
          <w:b/>
          <w:sz w:val="36"/>
          <w:szCs w:val="36"/>
        </w:rPr>
      </w:pPr>
    </w:p>
    <w:p w:rsidR="003655A0" w:rsidRDefault="003655A0">
      <w:pPr>
        <w:spacing w:before="120" w:line="580" w:lineRule="exact"/>
        <w:ind w:firstLine="624"/>
        <w:rPr>
          <w:rFonts w:ascii="Times New Roman" w:eastAsia="仿宋_GB2312" w:hAnsi="Times New Roman"/>
          <w:sz w:val="28"/>
          <w:szCs w:val="28"/>
        </w:rPr>
      </w:pPr>
    </w:p>
    <w:p w:rsidR="00C23F16" w:rsidRDefault="00C23F16" w:rsidP="00DD535B">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sz w:val="28"/>
        </w:rPr>
        <w:sectPr w:rsidR="00C23F16" w:rsidSect="003655A0">
          <w:footerReference w:type="default" r:id="rId9"/>
          <w:pgSz w:w="11906" w:h="16838"/>
          <w:pgMar w:top="1440" w:right="1800" w:bottom="1440" w:left="1800" w:header="851" w:footer="992" w:gutter="0"/>
          <w:cols w:space="425"/>
          <w:docGrid w:type="lines" w:linePitch="312"/>
        </w:sectPr>
      </w:pPr>
    </w:p>
    <w:p w:rsidR="003655A0" w:rsidRDefault="00F529A8" w:rsidP="00DD535B">
      <w:pPr>
        <w:numPr>
          <w:ilvl w:val="1"/>
          <w:numId w:val="2"/>
        </w:numPr>
        <w:tabs>
          <w:tab w:val="clear" w:pos="1532"/>
          <w:tab w:val="left" w:pos="720"/>
        </w:tabs>
        <w:spacing w:beforeLines="50" w:before="156" w:afterLines="50" w:after="156" w:line="300" w:lineRule="auto"/>
        <w:ind w:left="0" w:right="567" w:firstLine="0"/>
        <w:rPr>
          <w:rFonts w:ascii="Times New Roman" w:eastAsia="仿宋" w:hAnsi="Times New Roman"/>
          <w:color w:val="000000"/>
          <w:sz w:val="24"/>
          <w:szCs w:val="24"/>
          <w:u w:val="single"/>
        </w:rPr>
      </w:pPr>
      <w:r>
        <w:rPr>
          <w:rFonts w:ascii="Times New Roman" w:eastAsia="黑体" w:hAnsi="Times New Roman"/>
          <w:bCs/>
          <w:sz w:val="28"/>
        </w:rPr>
        <w:lastRenderedPageBreak/>
        <w:t>基本情况</w:t>
      </w:r>
    </w:p>
    <w:tbl>
      <w:tblPr>
        <w:tblW w:w="882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567"/>
        <w:gridCol w:w="273"/>
        <w:gridCol w:w="720"/>
        <w:gridCol w:w="843"/>
        <w:gridCol w:w="432"/>
        <w:gridCol w:w="420"/>
        <w:gridCol w:w="48"/>
        <w:gridCol w:w="600"/>
        <w:gridCol w:w="763"/>
        <w:gridCol w:w="164"/>
        <w:gridCol w:w="210"/>
        <w:gridCol w:w="840"/>
        <w:gridCol w:w="945"/>
        <w:gridCol w:w="210"/>
        <w:gridCol w:w="268"/>
        <w:gridCol w:w="1517"/>
      </w:tblGrid>
      <w:tr w:rsidR="003655A0" w:rsidTr="00C23F16">
        <w:trPr>
          <w:cantSplit/>
          <w:trHeight w:val="680"/>
          <w:jc w:val="center"/>
        </w:trPr>
        <w:tc>
          <w:tcPr>
            <w:tcW w:w="840" w:type="dxa"/>
            <w:gridSpan w:val="2"/>
            <w:tcBorders>
              <w:top w:val="single" w:sz="6" w:space="0" w:color="auto"/>
              <w:left w:val="single" w:sz="6" w:space="0" w:color="auto"/>
              <w:bottom w:val="single" w:sz="4" w:space="0" w:color="auto"/>
              <w:right w:val="single" w:sz="4" w:space="0" w:color="auto"/>
            </w:tcBorders>
            <w:vAlign w:val="center"/>
          </w:tcPr>
          <w:p w:rsidR="003655A0" w:rsidRDefault="00F529A8">
            <w:pPr>
              <w:jc w:val="center"/>
              <w:rPr>
                <w:rFonts w:ascii="Times New Roman" w:hAnsi="Times New Roman"/>
                <w:sz w:val="24"/>
              </w:rPr>
            </w:pPr>
            <w:r>
              <w:rPr>
                <w:rFonts w:ascii="Times New Roman" w:hAnsi="Times New Roman"/>
                <w:sz w:val="24"/>
              </w:rPr>
              <w:t>项目</w:t>
            </w:r>
          </w:p>
          <w:p w:rsidR="003655A0" w:rsidRDefault="00F529A8">
            <w:pPr>
              <w:spacing w:line="240" w:lineRule="exact"/>
              <w:jc w:val="center"/>
              <w:rPr>
                <w:rFonts w:ascii="Times New Roman" w:eastAsia="仿宋" w:hAnsi="Times New Roman"/>
                <w:color w:val="000000"/>
                <w:sz w:val="24"/>
                <w:szCs w:val="24"/>
                <w:u w:val="single"/>
              </w:rPr>
            </w:pPr>
            <w:r>
              <w:rPr>
                <w:rFonts w:ascii="Times New Roman" w:hAnsi="Times New Roman"/>
                <w:sz w:val="24"/>
              </w:rPr>
              <w:t>名称</w:t>
            </w:r>
          </w:p>
        </w:tc>
        <w:tc>
          <w:tcPr>
            <w:tcW w:w="7980" w:type="dxa"/>
            <w:gridSpan w:val="14"/>
            <w:tcBorders>
              <w:top w:val="single" w:sz="6" w:space="0" w:color="auto"/>
              <w:left w:val="nil"/>
              <w:right w:val="single" w:sz="6" w:space="0" w:color="auto"/>
            </w:tcBorders>
            <w:vAlign w:val="center"/>
          </w:tcPr>
          <w:p w:rsidR="003655A0" w:rsidRPr="00A56B97" w:rsidRDefault="00F529A8">
            <w:pPr>
              <w:jc w:val="center"/>
              <w:rPr>
                <w:rFonts w:ascii="Times New Roman" w:eastAsiaTheme="minorEastAsia" w:hAnsi="Times New Roman"/>
                <w:b/>
                <w:color w:val="000000"/>
                <w:sz w:val="24"/>
                <w:szCs w:val="24"/>
              </w:rPr>
            </w:pPr>
            <w:r w:rsidRPr="00A56B97">
              <w:rPr>
                <w:rFonts w:ascii="Times New Roman" w:eastAsiaTheme="minorEastAsia" w:hAnsi="Times New Roman"/>
                <w:b/>
                <w:color w:val="000000"/>
                <w:sz w:val="24"/>
                <w:szCs w:val="24"/>
              </w:rPr>
              <w:t>不同</w:t>
            </w:r>
            <w:r w:rsidRPr="00A56B97">
              <w:rPr>
                <w:rFonts w:ascii="Times New Roman" w:eastAsiaTheme="minorEastAsia" w:hAnsi="Times New Roman"/>
                <w:b/>
                <w:color w:val="000000"/>
                <w:sz w:val="24"/>
                <w:szCs w:val="24"/>
              </w:rPr>
              <w:t>K</w:t>
            </w:r>
            <w:r w:rsidRPr="00A56B97">
              <w:rPr>
                <w:rFonts w:ascii="Times New Roman" w:eastAsiaTheme="minorEastAsia" w:hAnsi="Times New Roman"/>
                <w:b/>
                <w:color w:val="000000"/>
                <w:sz w:val="24"/>
                <w:szCs w:val="24"/>
                <w:vertAlign w:val="superscript"/>
              </w:rPr>
              <w:t>+</w:t>
            </w:r>
            <w:r w:rsidRPr="00A56B97">
              <w:rPr>
                <w:rFonts w:ascii="Times New Roman" w:eastAsiaTheme="minorEastAsia" w:hAnsi="Times New Roman"/>
                <w:b/>
                <w:color w:val="000000"/>
                <w:sz w:val="24"/>
                <w:szCs w:val="24"/>
              </w:rPr>
              <w:t>含量对</w:t>
            </w:r>
            <w:r w:rsidRPr="00A56B97">
              <w:rPr>
                <w:rFonts w:ascii="Times New Roman" w:eastAsiaTheme="minorEastAsia" w:hAnsi="Times New Roman"/>
                <w:b/>
                <w:color w:val="000000"/>
                <w:sz w:val="24"/>
                <w:szCs w:val="24"/>
              </w:rPr>
              <w:t>NKBT</w:t>
            </w:r>
            <w:r w:rsidRPr="00A56B97">
              <w:rPr>
                <w:rFonts w:ascii="Times New Roman" w:eastAsiaTheme="minorEastAsia" w:hAnsi="Times New Roman"/>
                <w:b/>
                <w:color w:val="000000"/>
                <w:sz w:val="24"/>
                <w:szCs w:val="24"/>
              </w:rPr>
              <w:t>纳米纤维电学性能的影响</w:t>
            </w:r>
          </w:p>
        </w:tc>
      </w:tr>
      <w:tr w:rsidR="003655A0" w:rsidTr="00C23F16">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3655A0" w:rsidRDefault="00F529A8">
            <w:pPr>
              <w:jc w:val="center"/>
              <w:rPr>
                <w:rFonts w:ascii="Times New Roman" w:hAnsi="Times New Roman"/>
                <w:sz w:val="24"/>
              </w:rPr>
            </w:pPr>
            <w:r>
              <w:rPr>
                <w:rFonts w:ascii="Times New Roman" w:hAnsi="Times New Roman"/>
                <w:sz w:val="24"/>
              </w:rPr>
              <w:t>所属</w:t>
            </w:r>
          </w:p>
          <w:p w:rsidR="003655A0" w:rsidRDefault="00F529A8">
            <w:pPr>
              <w:jc w:val="center"/>
              <w:rPr>
                <w:rFonts w:ascii="Times New Roman" w:hAnsi="Times New Roman"/>
                <w:sz w:val="24"/>
              </w:rPr>
            </w:pPr>
            <w:r>
              <w:rPr>
                <w:rFonts w:ascii="Times New Roman" w:hAnsi="Times New Roman"/>
                <w:sz w:val="24"/>
              </w:rPr>
              <w:t>学科</w:t>
            </w:r>
          </w:p>
        </w:tc>
        <w:tc>
          <w:tcPr>
            <w:tcW w:w="1995" w:type="dxa"/>
            <w:gridSpan w:val="3"/>
            <w:tcBorders>
              <w:top w:val="nil"/>
              <w:left w:val="nil"/>
              <w:bottom w:val="single" w:sz="4" w:space="0" w:color="auto"/>
              <w:right w:val="single" w:sz="6" w:space="0" w:color="auto"/>
            </w:tcBorders>
            <w:vAlign w:val="center"/>
          </w:tcPr>
          <w:p w:rsidR="003655A0" w:rsidRDefault="00F529A8">
            <w:pPr>
              <w:widowControl/>
              <w:tabs>
                <w:tab w:val="left" w:pos="2025"/>
                <w:tab w:val="center" w:pos="4082"/>
              </w:tabs>
              <w:jc w:val="center"/>
              <w:rPr>
                <w:rFonts w:ascii="Times New Roman" w:hAnsi="Times New Roman"/>
                <w:sz w:val="24"/>
              </w:rPr>
            </w:pPr>
            <w:r>
              <w:rPr>
                <w:rFonts w:ascii="Times New Roman" w:hAnsi="Times New Roman"/>
                <w:sz w:val="24"/>
              </w:rPr>
              <w:t>学科一级门：</w:t>
            </w:r>
          </w:p>
        </w:tc>
        <w:tc>
          <w:tcPr>
            <w:tcW w:w="1995" w:type="dxa"/>
            <w:gridSpan w:val="5"/>
            <w:tcBorders>
              <w:top w:val="nil"/>
              <w:left w:val="nil"/>
              <w:bottom w:val="single" w:sz="4" w:space="0" w:color="auto"/>
              <w:right w:val="single" w:sz="6" w:space="0" w:color="auto"/>
            </w:tcBorders>
            <w:vAlign w:val="center"/>
          </w:tcPr>
          <w:p w:rsidR="003655A0" w:rsidRPr="00A56B97" w:rsidRDefault="00F529A8">
            <w:pPr>
              <w:widowControl/>
              <w:tabs>
                <w:tab w:val="left" w:pos="2025"/>
                <w:tab w:val="center" w:pos="4082"/>
              </w:tabs>
              <w:jc w:val="center"/>
              <w:rPr>
                <w:rFonts w:ascii="Times New Roman" w:eastAsiaTheme="minorEastAsia" w:hAnsi="Times New Roman"/>
                <w:b/>
                <w:sz w:val="24"/>
              </w:rPr>
            </w:pPr>
            <w:r w:rsidRPr="00A56B97">
              <w:rPr>
                <w:rFonts w:ascii="Times New Roman" w:eastAsiaTheme="minorEastAsia" w:hAnsi="Times New Roman"/>
                <w:b/>
                <w:color w:val="000000"/>
                <w:sz w:val="24"/>
                <w:szCs w:val="24"/>
              </w:rPr>
              <w:t>工学</w:t>
            </w:r>
          </w:p>
        </w:tc>
        <w:tc>
          <w:tcPr>
            <w:tcW w:w="1995" w:type="dxa"/>
            <w:gridSpan w:val="3"/>
            <w:tcBorders>
              <w:top w:val="nil"/>
              <w:left w:val="nil"/>
              <w:bottom w:val="single" w:sz="4" w:space="0" w:color="auto"/>
              <w:right w:val="single" w:sz="6" w:space="0" w:color="auto"/>
            </w:tcBorders>
            <w:vAlign w:val="center"/>
          </w:tcPr>
          <w:p w:rsidR="003655A0" w:rsidRDefault="00F529A8">
            <w:pPr>
              <w:widowControl/>
              <w:tabs>
                <w:tab w:val="left" w:pos="2025"/>
                <w:tab w:val="center" w:pos="4082"/>
              </w:tabs>
              <w:jc w:val="center"/>
              <w:rPr>
                <w:rFonts w:ascii="Times New Roman" w:hAnsi="Times New Roman"/>
                <w:sz w:val="24"/>
              </w:rPr>
            </w:pPr>
            <w:r>
              <w:rPr>
                <w:rFonts w:ascii="Times New Roman" w:hAnsi="Times New Roman"/>
                <w:sz w:val="24"/>
              </w:rPr>
              <w:t>学科二级类：</w:t>
            </w:r>
          </w:p>
        </w:tc>
        <w:tc>
          <w:tcPr>
            <w:tcW w:w="1995" w:type="dxa"/>
            <w:gridSpan w:val="3"/>
            <w:tcBorders>
              <w:top w:val="nil"/>
              <w:left w:val="nil"/>
              <w:bottom w:val="single" w:sz="4" w:space="0" w:color="auto"/>
              <w:right w:val="single" w:sz="6" w:space="0" w:color="auto"/>
            </w:tcBorders>
            <w:vAlign w:val="center"/>
          </w:tcPr>
          <w:p w:rsidR="003655A0" w:rsidRPr="00A56B97" w:rsidRDefault="00F529A8">
            <w:pPr>
              <w:widowControl/>
              <w:tabs>
                <w:tab w:val="left" w:pos="2025"/>
                <w:tab w:val="center" w:pos="4082"/>
              </w:tabs>
              <w:jc w:val="center"/>
              <w:rPr>
                <w:rFonts w:ascii="Times New Roman" w:eastAsiaTheme="minorEastAsia" w:hAnsi="Times New Roman"/>
                <w:b/>
                <w:color w:val="000000"/>
                <w:sz w:val="24"/>
                <w:szCs w:val="24"/>
              </w:rPr>
            </w:pPr>
            <w:r w:rsidRPr="00A56B97">
              <w:rPr>
                <w:rFonts w:ascii="Times New Roman" w:eastAsiaTheme="minorEastAsia" w:hAnsi="Times New Roman"/>
                <w:b/>
                <w:color w:val="000000"/>
                <w:sz w:val="24"/>
                <w:szCs w:val="24"/>
              </w:rPr>
              <w:t>材料类</w:t>
            </w:r>
          </w:p>
        </w:tc>
      </w:tr>
      <w:tr w:rsidR="003655A0" w:rsidTr="00C23F16">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3655A0" w:rsidRDefault="00F529A8">
            <w:pPr>
              <w:jc w:val="center"/>
              <w:rPr>
                <w:rFonts w:ascii="Times New Roman" w:hAnsi="Times New Roman"/>
                <w:sz w:val="24"/>
              </w:rPr>
            </w:pPr>
            <w:r>
              <w:rPr>
                <w:rFonts w:ascii="Times New Roman" w:hAnsi="Times New Roman"/>
                <w:sz w:val="24"/>
              </w:rPr>
              <w:t>申请</w:t>
            </w:r>
          </w:p>
          <w:p w:rsidR="003655A0" w:rsidRDefault="00F529A8">
            <w:pPr>
              <w:jc w:val="center"/>
              <w:rPr>
                <w:rFonts w:ascii="Times New Roman" w:hAnsi="Times New Roman"/>
                <w:sz w:val="24"/>
              </w:rPr>
            </w:pPr>
            <w:r>
              <w:rPr>
                <w:rFonts w:ascii="Times New Roman" w:hAnsi="Times New Roman"/>
                <w:sz w:val="24"/>
              </w:rPr>
              <w:t>金额</w:t>
            </w:r>
          </w:p>
        </w:tc>
        <w:tc>
          <w:tcPr>
            <w:tcW w:w="2415" w:type="dxa"/>
            <w:gridSpan w:val="4"/>
            <w:tcBorders>
              <w:top w:val="single" w:sz="4" w:space="0" w:color="auto"/>
              <w:left w:val="nil"/>
              <w:bottom w:val="single" w:sz="4" w:space="0" w:color="auto"/>
            </w:tcBorders>
            <w:vAlign w:val="center"/>
          </w:tcPr>
          <w:p w:rsidR="003655A0" w:rsidRPr="00A56B97" w:rsidRDefault="00F529A8">
            <w:pPr>
              <w:jc w:val="center"/>
              <w:rPr>
                <w:rFonts w:ascii="Times New Roman" w:eastAsia="仿宋" w:hAnsi="Times New Roman"/>
                <w:b/>
                <w:color w:val="000000"/>
                <w:sz w:val="24"/>
                <w:szCs w:val="24"/>
              </w:rPr>
            </w:pPr>
            <w:r w:rsidRPr="00A56B97">
              <w:rPr>
                <w:rFonts w:ascii="Times New Roman" w:eastAsiaTheme="minorEastAsia" w:hAnsi="Times New Roman"/>
                <w:b/>
                <w:color w:val="000000"/>
                <w:sz w:val="24"/>
                <w:szCs w:val="24"/>
              </w:rPr>
              <w:t>10000</w:t>
            </w:r>
            <w:r w:rsidRPr="00A56B97">
              <w:rPr>
                <w:rFonts w:ascii="Times New Roman" w:eastAsiaTheme="minorEastAsia" w:hAnsi="Times New Roman"/>
                <w:b/>
                <w:color w:val="000000"/>
                <w:sz w:val="24"/>
                <w:szCs w:val="24"/>
              </w:rPr>
              <w:t>元</w:t>
            </w:r>
          </w:p>
        </w:tc>
        <w:tc>
          <w:tcPr>
            <w:tcW w:w="1411" w:type="dxa"/>
            <w:gridSpan w:val="3"/>
            <w:tcBorders>
              <w:top w:val="single" w:sz="4" w:space="0" w:color="auto"/>
              <w:bottom w:val="single" w:sz="4" w:space="0" w:color="auto"/>
            </w:tcBorders>
            <w:vAlign w:val="center"/>
          </w:tcPr>
          <w:p w:rsidR="003655A0" w:rsidRDefault="00F529A8">
            <w:pPr>
              <w:jc w:val="center"/>
              <w:rPr>
                <w:rFonts w:ascii="Times New Roman" w:hAnsi="Times New Roman"/>
                <w:sz w:val="24"/>
              </w:rPr>
            </w:pPr>
            <w:r>
              <w:rPr>
                <w:rFonts w:ascii="Times New Roman" w:hAnsi="Times New Roman"/>
                <w:sz w:val="24"/>
              </w:rPr>
              <w:t>起止年月</w:t>
            </w:r>
          </w:p>
        </w:tc>
        <w:tc>
          <w:tcPr>
            <w:tcW w:w="4154" w:type="dxa"/>
            <w:gridSpan w:val="7"/>
            <w:tcBorders>
              <w:top w:val="single" w:sz="4" w:space="0" w:color="auto"/>
              <w:bottom w:val="single" w:sz="4" w:space="0" w:color="auto"/>
              <w:right w:val="single" w:sz="6" w:space="0" w:color="auto"/>
            </w:tcBorders>
            <w:vAlign w:val="center"/>
          </w:tcPr>
          <w:p w:rsidR="003655A0" w:rsidRPr="00A56B97" w:rsidRDefault="00F529A8">
            <w:pPr>
              <w:jc w:val="center"/>
              <w:rPr>
                <w:rFonts w:ascii="Times New Roman" w:eastAsia="仿宋" w:hAnsi="Times New Roman"/>
                <w:b/>
                <w:color w:val="000000"/>
                <w:sz w:val="24"/>
                <w:szCs w:val="24"/>
              </w:rPr>
            </w:pPr>
            <w:r w:rsidRPr="00A56B97">
              <w:rPr>
                <w:rFonts w:ascii="Times New Roman" w:eastAsiaTheme="minorEastAsia" w:hAnsi="Times New Roman"/>
                <w:b/>
                <w:color w:val="000000"/>
                <w:sz w:val="24"/>
                <w:szCs w:val="24"/>
              </w:rPr>
              <w:t>2019</w:t>
            </w:r>
            <w:r w:rsidRPr="00A56B97">
              <w:rPr>
                <w:rFonts w:ascii="Times New Roman" w:eastAsiaTheme="minorEastAsia" w:hAnsi="Times New Roman"/>
                <w:b/>
                <w:color w:val="000000"/>
                <w:sz w:val="24"/>
                <w:szCs w:val="24"/>
              </w:rPr>
              <w:t>年</w:t>
            </w:r>
            <w:r w:rsidRPr="00A56B97">
              <w:rPr>
                <w:rFonts w:ascii="Times New Roman" w:eastAsiaTheme="minorEastAsia" w:hAnsi="Times New Roman"/>
                <w:b/>
                <w:color w:val="000000"/>
                <w:sz w:val="24"/>
                <w:szCs w:val="24"/>
              </w:rPr>
              <w:t>5</w:t>
            </w:r>
            <w:r w:rsidRPr="00A56B97">
              <w:rPr>
                <w:rFonts w:ascii="Times New Roman" w:eastAsiaTheme="minorEastAsia" w:hAnsi="Times New Roman"/>
                <w:b/>
                <w:color w:val="000000"/>
                <w:sz w:val="24"/>
                <w:szCs w:val="24"/>
              </w:rPr>
              <w:t>月至</w:t>
            </w:r>
            <w:r w:rsidRPr="00A56B97">
              <w:rPr>
                <w:rFonts w:ascii="Times New Roman" w:eastAsiaTheme="minorEastAsia" w:hAnsi="Times New Roman"/>
                <w:b/>
                <w:color w:val="000000"/>
                <w:sz w:val="24"/>
                <w:szCs w:val="24"/>
              </w:rPr>
              <w:t>2021</w:t>
            </w:r>
            <w:r w:rsidRPr="00A56B97">
              <w:rPr>
                <w:rFonts w:ascii="Times New Roman" w:eastAsiaTheme="minorEastAsia" w:hAnsi="Times New Roman"/>
                <w:b/>
                <w:color w:val="000000"/>
                <w:sz w:val="24"/>
                <w:szCs w:val="24"/>
              </w:rPr>
              <w:t>年</w:t>
            </w:r>
            <w:r w:rsidRPr="00A56B97">
              <w:rPr>
                <w:rFonts w:ascii="Times New Roman" w:eastAsiaTheme="minorEastAsia" w:hAnsi="Times New Roman"/>
                <w:b/>
                <w:color w:val="000000"/>
                <w:sz w:val="24"/>
                <w:szCs w:val="24"/>
              </w:rPr>
              <w:t>5</w:t>
            </w:r>
            <w:r w:rsidRPr="00A56B97">
              <w:rPr>
                <w:rFonts w:ascii="Times New Roman" w:eastAsiaTheme="minorEastAsia" w:hAnsi="Times New Roman"/>
                <w:b/>
                <w:color w:val="000000"/>
                <w:sz w:val="24"/>
                <w:szCs w:val="24"/>
              </w:rPr>
              <w:t>月</w:t>
            </w:r>
          </w:p>
        </w:tc>
      </w:tr>
      <w:tr w:rsidR="003655A0" w:rsidTr="00C23F16">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3655A0" w:rsidRDefault="00F529A8">
            <w:pPr>
              <w:jc w:val="center"/>
              <w:rPr>
                <w:rFonts w:ascii="Times New Roman" w:hAnsi="Times New Roman"/>
                <w:sz w:val="24"/>
              </w:rPr>
            </w:pPr>
            <w:r>
              <w:rPr>
                <w:rFonts w:ascii="Times New Roman" w:hAnsi="Times New Roman"/>
                <w:sz w:val="24"/>
              </w:rPr>
              <w:t>负责人</w:t>
            </w:r>
          </w:p>
          <w:p w:rsidR="003655A0" w:rsidRDefault="00F529A8">
            <w:pPr>
              <w:jc w:val="center"/>
              <w:rPr>
                <w:rFonts w:ascii="Times New Roman" w:hAnsi="Times New Roman"/>
                <w:sz w:val="24"/>
              </w:rPr>
            </w:pPr>
            <w:r>
              <w:rPr>
                <w:rFonts w:ascii="Times New Roman" w:hAnsi="Times New Roman"/>
                <w:sz w:val="24"/>
              </w:rPr>
              <w:t>姓名</w:t>
            </w:r>
          </w:p>
        </w:tc>
        <w:tc>
          <w:tcPr>
            <w:tcW w:w="1563" w:type="dxa"/>
            <w:gridSpan w:val="2"/>
            <w:tcBorders>
              <w:top w:val="single" w:sz="4" w:space="0" w:color="auto"/>
              <w:left w:val="nil"/>
              <w:bottom w:val="single" w:sz="4" w:space="0" w:color="auto"/>
              <w:right w:val="single" w:sz="4" w:space="0" w:color="auto"/>
            </w:tcBorders>
            <w:vAlign w:val="center"/>
          </w:tcPr>
          <w:p w:rsidR="003655A0" w:rsidRPr="00A56B97" w:rsidRDefault="003655A0">
            <w:pPr>
              <w:jc w:val="center"/>
              <w:rPr>
                <w:rFonts w:ascii="Times New Roman" w:eastAsiaTheme="minorEastAsia" w:hAnsi="Times New Roman"/>
                <w:b/>
                <w:color w:val="000000"/>
                <w:sz w:val="24"/>
                <w:szCs w:val="24"/>
              </w:rPr>
            </w:pPr>
            <w:bookmarkStart w:id="0" w:name="_GoBack"/>
            <w:bookmarkEnd w:id="0"/>
          </w:p>
        </w:tc>
        <w:tc>
          <w:tcPr>
            <w:tcW w:w="852" w:type="dxa"/>
            <w:gridSpan w:val="2"/>
            <w:tcBorders>
              <w:top w:val="single" w:sz="4" w:space="0" w:color="auto"/>
              <w:left w:val="nil"/>
              <w:bottom w:val="single" w:sz="4" w:space="0" w:color="auto"/>
              <w:right w:val="single" w:sz="4" w:space="0" w:color="auto"/>
            </w:tcBorders>
            <w:vAlign w:val="center"/>
          </w:tcPr>
          <w:p w:rsidR="003655A0" w:rsidRDefault="003655A0">
            <w:pPr>
              <w:ind w:firstLineChars="100" w:firstLine="240"/>
              <w:rPr>
                <w:rFonts w:ascii="Times New Roman" w:hAnsi="Times New Roman"/>
                <w:sz w:val="24"/>
              </w:rPr>
            </w:pPr>
          </w:p>
        </w:tc>
        <w:tc>
          <w:tcPr>
            <w:tcW w:w="648" w:type="dxa"/>
            <w:gridSpan w:val="2"/>
            <w:tcBorders>
              <w:top w:val="single" w:sz="4" w:space="0" w:color="auto"/>
              <w:left w:val="single" w:sz="4" w:space="0" w:color="auto"/>
              <w:bottom w:val="single" w:sz="4" w:space="0" w:color="auto"/>
              <w:right w:val="single" w:sz="4" w:space="0" w:color="auto"/>
            </w:tcBorders>
            <w:vAlign w:val="center"/>
          </w:tcPr>
          <w:p w:rsidR="003655A0" w:rsidRPr="00A56B97" w:rsidRDefault="003655A0">
            <w:pPr>
              <w:jc w:val="center"/>
              <w:rPr>
                <w:rFonts w:ascii="Times New Roman" w:eastAsiaTheme="minorEastAsia" w:hAnsi="Times New Roman"/>
                <w:b/>
                <w:color w:val="000000"/>
                <w:sz w:val="22"/>
                <w:szCs w:val="28"/>
              </w:rPr>
            </w:pPr>
          </w:p>
        </w:tc>
        <w:tc>
          <w:tcPr>
            <w:tcW w:w="763" w:type="dxa"/>
            <w:tcBorders>
              <w:top w:val="single" w:sz="4" w:space="0" w:color="auto"/>
              <w:left w:val="single" w:sz="4" w:space="0" w:color="auto"/>
              <w:bottom w:val="single" w:sz="4" w:space="0" w:color="auto"/>
              <w:right w:val="single" w:sz="4" w:space="0" w:color="auto"/>
            </w:tcBorders>
            <w:vAlign w:val="center"/>
          </w:tcPr>
          <w:p w:rsidR="003655A0" w:rsidRDefault="003655A0">
            <w:pPr>
              <w:rPr>
                <w:rFonts w:ascii="Times New Roman" w:eastAsia="黑体" w:hAnsi="Times New Roman"/>
                <w:color w:val="000000"/>
                <w:sz w:val="22"/>
                <w:szCs w:val="28"/>
                <w:u w:val="single"/>
              </w:rPr>
            </w:pPr>
          </w:p>
        </w:tc>
        <w:tc>
          <w:tcPr>
            <w:tcW w:w="1214" w:type="dxa"/>
            <w:gridSpan w:val="3"/>
            <w:tcBorders>
              <w:top w:val="single" w:sz="4" w:space="0" w:color="auto"/>
              <w:left w:val="single" w:sz="4" w:space="0" w:color="auto"/>
              <w:bottom w:val="single" w:sz="4" w:space="0" w:color="auto"/>
              <w:right w:val="single" w:sz="4" w:space="0" w:color="auto"/>
            </w:tcBorders>
            <w:vAlign w:val="center"/>
          </w:tcPr>
          <w:p w:rsidR="003655A0" w:rsidRPr="00A56B97" w:rsidRDefault="003655A0">
            <w:pPr>
              <w:jc w:val="center"/>
              <w:rPr>
                <w:rFonts w:ascii="Times New Roman" w:eastAsiaTheme="minorEastAsia" w:hAnsi="Times New Roman"/>
                <w:b/>
                <w:color w:val="000000"/>
                <w:sz w:val="24"/>
                <w:szCs w:val="24"/>
              </w:rPr>
            </w:pPr>
          </w:p>
        </w:tc>
        <w:tc>
          <w:tcPr>
            <w:tcW w:w="1155" w:type="dxa"/>
            <w:gridSpan w:val="2"/>
            <w:tcBorders>
              <w:top w:val="single" w:sz="4" w:space="0" w:color="auto"/>
              <w:left w:val="single" w:sz="4" w:space="0" w:color="auto"/>
              <w:bottom w:val="single" w:sz="4" w:space="0" w:color="auto"/>
              <w:right w:val="single" w:sz="4" w:space="0" w:color="auto"/>
            </w:tcBorders>
            <w:vAlign w:val="center"/>
          </w:tcPr>
          <w:p w:rsidR="003655A0" w:rsidRDefault="003655A0">
            <w:pPr>
              <w:jc w:val="center"/>
              <w:rPr>
                <w:rFonts w:ascii="Times New Roman" w:hAnsi="Times New Roman"/>
                <w:sz w:val="24"/>
              </w:rPr>
            </w:pPr>
          </w:p>
        </w:tc>
        <w:tc>
          <w:tcPr>
            <w:tcW w:w="1785" w:type="dxa"/>
            <w:gridSpan w:val="2"/>
            <w:tcBorders>
              <w:top w:val="single" w:sz="4" w:space="0" w:color="auto"/>
              <w:left w:val="single" w:sz="4" w:space="0" w:color="auto"/>
              <w:bottom w:val="single" w:sz="4" w:space="0" w:color="auto"/>
              <w:right w:val="single" w:sz="6" w:space="0" w:color="auto"/>
            </w:tcBorders>
            <w:vAlign w:val="center"/>
          </w:tcPr>
          <w:p w:rsidR="003655A0" w:rsidRPr="00A56B97" w:rsidRDefault="003655A0" w:rsidP="00A56B97">
            <w:pPr>
              <w:jc w:val="center"/>
              <w:rPr>
                <w:rFonts w:ascii="Times New Roman" w:hAnsi="Times New Roman"/>
                <w:b/>
                <w:sz w:val="24"/>
              </w:rPr>
            </w:pPr>
          </w:p>
        </w:tc>
      </w:tr>
      <w:tr w:rsidR="003655A0" w:rsidTr="00C23F16">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3655A0" w:rsidRDefault="00F529A8">
            <w:pPr>
              <w:jc w:val="center"/>
              <w:rPr>
                <w:rFonts w:ascii="Times New Roman" w:hAnsi="Times New Roman"/>
                <w:sz w:val="24"/>
              </w:rPr>
            </w:pPr>
            <w:r>
              <w:rPr>
                <w:rFonts w:ascii="Times New Roman" w:hAnsi="Times New Roman"/>
                <w:sz w:val="24"/>
              </w:rPr>
              <w:t>学号</w:t>
            </w:r>
          </w:p>
        </w:tc>
        <w:tc>
          <w:tcPr>
            <w:tcW w:w="1563" w:type="dxa"/>
            <w:gridSpan w:val="2"/>
            <w:tcBorders>
              <w:top w:val="single" w:sz="4" w:space="0" w:color="auto"/>
              <w:left w:val="nil"/>
              <w:bottom w:val="single" w:sz="4" w:space="0" w:color="auto"/>
              <w:right w:val="single" w:sz="4" w:space="0" w:color="auto"/>
            </w:tcBorders>
            <w:vAlign w:val="center"/>
          </w:tcPr>
          <w:p w:rsidR="003655A0" w:rsidRPr="00A56B97" w:rsidRDefault="003655A0">
            <w:pPr>
              <w:jc w:val="center"/>
              <w:rPr>
                <w:rFonts w:ascii="Times New Roman" w:eastAsiaTheme="minorEastAsia" w:hAnsi="Times New Roman"/>
                <w:b/>
                <w:sz w:val="24"/>
              </w:rPr>
            </w:pPr>
          </w:p>
        </w:tc>
        <w:tc>
          <w:tcPr>
            <w:tcW w:w="852" w:type="dxa"/>
            <w:gridSpan w:val="2"/>
            <w:tcBorders>
              <w:top w:val="single" w:sz="4" w:space="0" w:color="auto"/>
              <w:left w:val="nil"/>
              <w:bottom w:val="single" w:sz="4" w:space="0" w:color="auto"/>
              <w:right w:val="single" w:sz="4" w:space="0" w:color="auto"/>
            </w:tcBorders>
            <w:vAlign w:val="center"/>
          </w:tcPr>
          <w:p w:rsidR="003655A0" w:rsidRDefault="003655A0">
            <w:pPr>
              <w:ind w:firstLineChars="100" w:firstLine="240"/>
              <w:rPr>
                <w:rFonts w:ascii="Times New Roman" w:hAnsi="Times New Roman"/>
                <w:sz w:val="24"/>
              </w:rPr>
            </w:pPr>
          </w:p>
        </w:tc>
        <w:tc>
          <w:tcPr>
            <w:tcW w:w="5565" w:type="dxa"/>
            <w:gridSpan w:val="10"/>
            <w:tcBorders>
              <w:top w:val="single" w:sz="4" w:space="0" w:color="auto"/>
              <w:left w:val="single" w:sz="4" w:space="0" w:color="auto"/>
              <w:bottom w:val="single" w:sz="4" w:space="0" w:color="auto"/>
              <w:right w:val="single" w:sz="6" w:space="0" w:color="auto"/>
            </w:tcBorders>
            <w:vAlign w:val="center"/>
          </w:tcPr>
          <w:p w:rsidR="003655A0" w:rsidRDefault="003655A0">
            <w:pPr>
              <w:jc w:val="center"/>
              <w:rPr>
                <w:rFonts w:ascii="Times New Roman" w:hAnsi="Times New Roman"/>
                <w:sz w:val="24"/>
              </w:rPr>
            </w:pPr>
          </w:p>
        </w:tc>
      </w:tr>
      <w:tr w:rsidR="003655A0" w:rsidTr="00C23F16">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3655A0" w:rsidRDefault="00F529A8">
            <w:pPr>
              <w:jc w:val="center"/>
              <w:rPr>
                <w:rFonts w:ascii="Times New Roman" w:hAnsi="Times New Roman"/>
                <w:sz w:val="24"/>
              </w:rPr>
            </w:pPr>
            <w:r>
              <w:rPr>
                <w:rFonts w:ascii="Times New Roman" w:hAnsi="Times New Roman"/>
                <w:sz w:val="24"/>
              </w:rPr>
              <w:t>指导</w:t>
            </w:r>
          </w:p>
          <w:p w:rsidR="003655A0" w:rsidRDefault="00F529A8">
            <w:pPr>
              <w:jc w:val="center"/>
              <w:rPr>
                <w:rFonts w:ascii="Times New Roman" w:hAnsi="Times New Roman"/>
                <w:sz w:val="24"/>
              </w:rPr>
            </w:pPr>
            <w:r>
              <w:rPr>
                <w:rFonts w:ascii="Times New Roman" w:hAnsi="Times New Roman"/>
                <w:sz w:val="24"/>
              </w:rPr>
              <w:t>教师</w:t>
            </w:r>
          </w:p>
        </w:tc>
        <w:tc>
          <w:tcPr>
            <w:tcW w:w="1563" w:type="dxa"/>
            <w:gridSpan w:val="2"/>
            <w:tcBorders>
              <w:top w:val="single" w:sz="4" w:space="0" w:color="auto"/>
              <w:left w:val="nil"/>
              <w:bottom w:val="single" w:sz="4" w:space="0" w:color="auto"/>
              <w:right w:val="single" w:sz="4" w:space="0" w:color="auto"/>
            </w:tcBorders>
            <w:vAlign w:val="center"/>
          </w:tcPr>
          <w:p w:rsidR="003655A0" w:rsidRDefault="003655A0">
            <w:pPr>
              <w:jc w:val="center"/>
              <w:rPr>
                <w:rFonts w:ascii="Times New Roman" w:eastAsiaTheme="minorEastAsia" w:hAnsi="Times New Roman"/>
                <w:sz w:val="24"/>
              </w:rPr>
            </w:pPr>
          </w:p>
        </w:tc>
        <w:tc>
          <w:tcPr>
            <w:tcW w:w="852" w:type="dxa"/>
            <w:gridSpan w:val="2"/>
            <w:tcBorders>
              <w:top w:val="single" w:sz="4" w:space="0" w:color="auto"/>
              <w:left w:val="nil"/>
              <w:bottom w:val="single" w:sz="4" w:space="0" w:color="auto"/>
              <w:right w:val="single" w:sz="4" w:space="0" w:color="auto"/>
            </w:tcBorders>
            <w:vAlign w:val="center"/>
          </w:tcPr>
          <w:p w:rsidR="003655A0" w:rsidRDefault="003655A0">
            <w:pPr>
              <w:ind w:firstLineChars="100" w:firstLine="240"/>
              <w:rPr>
                <w:rFonts w:ascii="Times New Roman" w:hAnsi="Times New Roman"/>
                <w:sz w:val="24"/>
                <w:highlight w:val="yellow"/>
              </w:rPr>
            </w:pPr>
          </w:p>
        </w:tc>
        <w:tc>
          <w:tcPr>
            <w:tcW w:w="5565" w:type="dxa"/>
            <w:gridSpan w:val="10"/>
            <w:tcBorders>
              <w:top w:val="single" w:sz="4" w:space="0" w:color="auto"/>
              <w:left w:val="single" w:sz="4" w:space="0" w:color="auto"/>
              <w:bottom w:val="single" w:sz="4" w:space="0" w:color="auto"/>
              <w:right w:val="single" w:sz="6" w:space="0" w:color="auto"/>
            </w:tcBorders>
            <w:vAlign w:val="center"/>
          </w:tcPr>
          <w:p w:rsidR="003655A0" w:rsidRDefault="003655A0">
            <w:pPr>
              <w:jc w:val="center"/>
              <w:rPr>
                <w:rFonts w:ascii="Times New Roman" w:eastAsiaTheme="minorEastAsia" w:hAnsi="Times New Roman"/>
                <w:color w:val="000000"/>
                <w:sz w:val="24"/>
                <w:szCs w:val="24"/>
              </w:rPr>
            </w:pPr>
          </w:p>
        </w:tc>
      </w:tr>
      <w:tr w:rsidR="003655A0" w:rsidTr="00C23F16">
        <w:trPr>
          <w:cantSplit/>
          <w:trHeight w:val="2982"/>
          <w:jc w:val="center"/>
        </w:trPr>
        <w:tc>
          <w:tcPr>
            <w:tcW w:w="1560" w:type="dxa"/>
            <w:gridSpan w:val="3"/>
            <w:tcBorders>
              <w:top w:val="single" w:sz="4" w:space="0" w:color="auto"/>
              <w:left w:val="single" w:sz="6" w:space="0" w:color="auto"/>
              <w:bottom w:val="single" w:sz="4" w:space="0" w:color="auto"/>
              <w:right w:val="single" w:sz="4" w:space="0" w:color="auto"/>
            </w:tcBorders>
            <w:vAlign w:val="center"/>
          </w:tcPr>
          <w:p w:rsidR="003655A0" w:rsidRDefault="00F529A8">
            <w:pPr>
              <w:rPr>
                <w:rFonts w:ascii="Times New Roman" w:hAnsi="Times New Roman"/>
                <w:sz w:val="24"/>
              </w:rPr>
            </w:pPr>
            <w:r>
              <w:rPr>
                <w:rFonts w:ascii="Times New Roman" w:hAnsi="Times New Roman"/>
                <w:sz w:val="24"/>
              </w:rPr>
              <w:t>负责人曾经参与科研的情况</w:t>
            </w:r>
          </w:p>
        </w:tc>
        <w:tc>
          <w:tcPr>
            <w:tcW w:w="7260" w:type="dxa"/>
            <w:gridSpan w:val="13"/>
            <w:tcBorders>
              <w:top w:val="single" w:sz="4" w:space="0" w:color="auto"/>
              <w:left w:val="nil"/>
              <w:bottom w:val="single" w:sz="4" w:space="0" w:color="auto"/>
              <w:right w:val="single" w:sz="6" w:space="0" w:color="auto"/>
            </w:tcBorders>
            <w:vAlign w:val="center"/>
          </w:tcPr>
          <w:p w:rsidR="003655A0" w:rsidRDefault="00F529A8" w:rsidP="00A56B97">
            <w:pPr>
              <w:widowControl/>
              <w:adjustRightInd w:val="0"/>
              <w:snapToGrid w:val="0"/>
              <w:spacing w:before="120" w:after="120" w:line="400" w:lineRule="exact"/>
              <w:ind w:firstLineChars="200" w:firstLine="480"/>
              <w:rPr>
                <w:rFonts w:ascii="Times New Roman" w:eastAsiaTheme="minorEastAsia" w:hAnsi="Times New Roman"/>
                <w:kern w:val="0"/>
                <w:sz w:val="22"/>
              </w:rPr>
            </w:pPr>
            <w:r>
              <w:rPr>
                <w:rFonts w:ascii="Times New Roman" w:eastAsiaTheme="minorEastAsia" w:hAnsi="Times New Roman"/>
                <w:kern w:val="0"/>
                <w:sz w:val="24"/>
                <w:szCs w:val="24"/>
              </w:rPr>
              <w:t>前期已进入指导老师课题组，阅读了有关准同型相界</w:t>
            </w:r>
            <w:r>
              <w:rPr>
                <w:rFonts w:ascii="Times New Roman" w:eastAsiaTheme="minorEastAsia" w:hAnsi="Times New Roman"/>
                <w:kern w:val="0"/>
                <w:sz w:val="24"/>
                <w:szCs w:val="24"/>
              </w:rPr>
              <w:t>NKBT</w:t>
            </w:r>
            <w:r>
              <w:rPr>
                <w:rFonts w:ascii="Times New Roman" w:eastAsiaTheme="minorEastAsia" w:hAnsi="Times New Roman"/>
                <w:kern w:val="0"/>
                <w:sz w:val="24"/>
                <w:szCs w:val="24"/>
              </w:rPr>
              <w:t>纳米纤维的制备及其性能表征等相关文献；学习了扫描电子显微镜（</w:t>
            </w:r>
            <w:r>
              <w:rPr>
                <w:rFonts w:ascii="Times New Roman" w:eastAsiaTheme="minorEastAsia" w:hAnsi="Times New Roman"/>
                <w:kern w:val="0"/>
                <w:sz w:val="24"/>
                <w:szCs w:val="24"/>
              </w:rPr>
              <w:t>SEM</w:t>
            </w:r>
            <w:r>
              <w:rPr>
                <w:rFonts w:ascii="Times New Roman" w:eastAsiaTheme="minorEastAsia" w:hAnsi="Times New Roman"/>
                <w:kern w:val="0"/>
                <w:sz w:val="24"/>
                <w:szCs w:val="24"/>
              </w:rPr>
              <w:t>）、透射电子显微镜（</w:t>
            </w:r>
            <w:r>
              <w:rPr>
                <w:rFonts w:ascii="Times New Roman" w:eastAsiaTheme="minorEastAsia" w:hAnsi="Times New Roman"/>
                <w:kern w:val="0"/>
                <w:sz w:val="24"/>
                <w:szCs w:val="24"/>
              </w:rPr>
              <w:t>TEM</w:t>
            </w:r>
            <w:r>
              <w:rPr>
                <w:rFonts w:ascii="Times New Roman" w:eastAsiaTheme="minorEastAsia" w:hAnsi="Times New Roman"/>
                <w:kern w:val="0"/>
                <w:sz w:val="24"/>
                <w:szCs w:val="24"/>
              </w:rPr>
              <w:t>）、压电力显微镜</w:t>
            </w:r>
            <w:r>
              <w:rPr>
                <w:rFonts w:ascii="Times New Roman" w:eastAsiaTheme="minorEastAsia" w:hAnsi="Times New Roman"/>
                <w:kern w:val="0"/>
                <w:sz w:val="24"/>
                <w:szCs w:val="24"/>
              </w:rPr>
              <w:t>(PFM)</w:t>
            </w:r>
            <w:r>
              <w:rPr>
                <w:rFonts w:ascii="Times New Roman" w:eastAsiaTheme="minorEastAsia" w:hAnsi="Times New Roman"/>
                <w:kern w:val="0"/>
                <w:sz w:val="24"/>
                <w:szCs w:val="24"/>
              </w:rPr>
              <w:t>等仪器的原理和基本使用方法以及用静电纺丝法制备</w:t>
            </w:r>
            <w:r>
              <w:rPr>
                <w:rFonts w:ascii="Times New Roman" w:eastAsiaTheme="minorEastAsia" w:hAnsi="Times New Roman"/>
                <w:kern w:val="0"/>
                <w:sz w:val="24"/>
                <w:szCs w:val="24"/>
              </w:rPr>
              <w:t>NKBT</w:t>
            </w:r>
            <w:r>
              <w:rPr>
                <w:rFonts w:ascii="Times New Roman" w:eastAsiaTheme="minorEastAsia" w:hAnsi="Times New Roman"/>
                <w:kern w:val="0"/>
                <w:sz w:val="24"/>
                <w:szCs w:val="24"/>
              </w:rPr>
              <w:t>纳米纤维的基本流程</w:t>
            </w:r>
            <w:r>
              <w:rPr>
                <w:rFonts w:ascii="Times New Roman" w:eastAsiaTheme="minorEastAsia" w:hAnsi="Times New Roman"/>
                <w:kern w:val="0"/>
                <w:sz w:val="24"/>
                <w:szCs w:val="24"/>
              </w:rPr>
              <w:t>;</w:t>
            </w:r>
            <w:r>
              <w:rPr>
                <w:rFonts w:ascii="Times New Roman" w:eastAsiaTheme="minorEastAsia" w:hAnsi="Times New Roman"/>
                <w:kern w:val="0"/>
                <w:sz w:val="24"/>
                <w:szCs w:val="24"/>
              </w:rPr>
              <w:t>初步制备了</w:t>
            </w:r>
            <w:r>
              <w:rPr>
                <w:rFonts w:ascii="Times New Roman" w:eastAsiaTheme="minorEastAsia" w:hAnsi="Times New Roman"/>
                <w:kern w:val="0"/>
                <w:sz w:val="24"/>
                <w:szCs w:val="24"/>
              </w:rPr>
              <w:t>NKBT</w:t>
            </w:r>
            <w:r>
              <w:rPr>
                <w:rFonts w:ascii="Times New Roman" w:eastAsiaTheme="minorEastAsia" w:hAnsi="Times New Roman"/>
                <w:kern w:val="0"/>
                <w:sz w:val="24"/>
                <w:szCs w:val="24"/>
              </w:rPr>
              <w:t>纳米纤维，并使用</w:t>
            </w:r>
            <w:r>
              <w:rPr>
                <w:rFonts w:ascii="Times New Roman" w:eastAsiaTheme="minorEastAsia" w:hAnsi="Times New Roman"/>
                <w:kern w:val="0"/>
                <w:sz w:val="24"/>
                <w:szCs w:val="24"/>
              </w:rPr>
              <w:t>PFM</w:t>
            </w:r>
            <w:r>
              <w:rPr>
                <w:rFonts w:ascii="Times New Roman" w:eastAsiaTheme="minorEastAsia" w:hAnsi="Times New Roman"/>
                <w:kern w:val="0"/>
                <w:sz w:val="24"/>
                <w:szCs w:val="24"/>
              </w:rPr>
              <w:t>对其进行原始畴态观测和压电性能的测试。</w:t>
            </w:r>
          </w:p>
        </w:tc>
      </w:tr>
      <w:tr w:rsidR="003655A0" w:rsidTr="00C23F16">
        <w:trPr>
          <w:cantSplit/>
          <w:trHeight w:val="1494"/>
          <w:jc w:val="center"/>
        </w:trPr>
        <w:tc>
          <w:tcPr>
            <w:tcW w:w="1560" w:type="dxa"/>
            <w:gridSpan w:val="3"/>
            <w:tcBorders>
              <w:top w:val="single" w:sz="4" w:space="0" w:color="auto"/>
              <w:left w:val="single" w:sz="6" w:space="0" w:color="auto"/>
              <w:bottom w:val="single" w:sz="4" w:space="0" w:color="auto"/>
              <w:right w:val="single" w:sz="4" w:space="0" w:color="auto"/>
            </w:tcBorders>
            <w:vAlign w:val="center"/>
          </w:tcPr>
          <w:p w:rsidR="003655A0" w:rsidRDefault="00F529A8">
            <w:pPr>
              <w:rPr>
                <w:rFonts w:ascii="Times New Roman" w:hAnsi="Times New Roman"/>
                <w:sz w:val="24"/>
              </w:rPr>
            </w:pPr>
            <w:r>
              <w:rPr>
                <w:rFonts w:ascii="Times New Roman" w:hAnsi="Times New Roman"/>
                <w:sz w:val="24"/>
              </w:rPr>
              <w:t>指导教师承担科研课题情况</w:t>
            </w:r>
          </w:p>
        </w:tc>
        <w:tc>
          <w:tcPr>
            <w:tcW w:w="7260" w:type="dxa"/>
            <w:gridSpan w:val="13"/>
            <w:tcBorders>
              <w:top w:val="single" w:sz="4" w:space="0" w:color="auto"/>
              <w:left w:val="nil"/>
              <w:bottom w:val="single" w:sz="4" w:space="0" w:color="auto"/>
              <w:right w:val="single" w:sz="6" w:space="0" w:color="auto"/>
            </w:tcBorders>
            <w:vAlign w:val="center"/>
          </w:tcPr>
          <w:p w:rsidR="003655A0" w:rsidRDefault="00A56B97" w:rsidP="00DD535B">
            <w:pPr>
              <w:numPr>
                <w:ilvl w:val="0"/>
                <w:numId w:val="3"/>
              </w:numPr>
              <w:spacing w:beforeLines="50" w:before="156" w:line="400" w:lineRule="exact"/>
              <w:ind w:left="20" w:hangingChars="100" w:hanging="20"/>
              <w:rPr>
                <w:rFonts w:ascii="Times New Roman" w:eastAsiaTheme="minorEastAsia" w:hAnsi="Times New Roman"/>
                <w:sz w:val="24"/>
                <w:szCs w:val="24"/>
              </w:rPr>
            </w:pPr>
            <w:r w:rsidRPr="00A56B97">
              <w:rPr>
                <w:rFonts w:ascii="Times New Roman" w:eastAsiaTheme="minorEastAsia" w:hAnsi="Times New Roman" w:hint="eastAsia"/>
                <w:color w:val="000000"/>
                <w:sz w:val="2"/>
                <w:szCs w:val="24"/>
              </w:rPr>
              <w:t xml:space="preserve"> </w:t>
            </w:r>
            <w:r w:rsidR="00F529A8">
              <w:rPr>
                <w:rFonts w:ascii="Times New Roman" w:eastAsiaTheme="minorEastAsia" w:hAnsi="Times New Roman"/>
                <w:color w:val="000000"/>
                <w:sz w:val="24"/>
                <w:szCs w:val="24"/>
              </w:rPr>
              <w:t>国家自然科学基金青年项目，</w:t>
            </w:r>
            <w:r w:rsidR="00F529A8">
              <w:rPr>
                <w:rFonts w:ascii="Times New Roman" w:eastAsiaTheme="minorEastAsia" w:hAnsi="Times New Roman"/>
                <w:color w:val="000000"/>
                <w:sz w:val="24"/>
                <w:szCs w:val="24"/>
              </w:rPr>
              <w:t>11302185</w:t>
            </w:r>
            <w:r w:rsidR="00F529A8">
              <w:rPr>
                <w:rFonts w:ascii="Times New Roman" w:eastAsiaTheme="minorEastAsia" w:hAnsi="Times New Roman"/>
                <w:color w:val="000000"/>
                <w:sz w:val="24"/>
                <w:szCs w:val="24"/>
              </w:rPr>
              <w:t>，力电共同作用下一维铁</w:t>
            </w:r>
            <w:r>
              <w:rPr>
                <w:rFonts w:ascii="Times New Roman" w:eastAsiaTheme="minorEastAsia" w:hAnsi="Times New Roman" w:hint="eastAsia"/>
                <w:color w:val="000000"/>
                <w:sz w:val="24"/>
                <w:szCs w:val="24"/>
              </w:rPr>
              <w:br/>
            </w:r>
            <w:r>
              <w:rPr>
                <w:rFonts w:ascii="Times New Roman" w:eastAsiaTheme="minorEastAsia" w:hAnsi="Times New Roman" w:hint="eastAsia"/>
                <w:sz w:val="24"/>
                <w:szCs w:val="24"/>
              </w:rPr>
              <w:t xml:space="preserve">  </w:t>
            </w:r>
            <w:r w:rsidR="00F529A8">
              <w:rPr>
                <w:rFonts w:ascii="Times New Roman" w:eastAsiaTheme="minorEastAsia" w:hAnsi="Times New Roman"/>
                <w:sz w:val="24"/>
                <w:szCs w:val="24"/>
              </w:rPr>
              <w:t>电纳米纤维的畴变机制，</w:t>
            </w:r>
            <w:r w:rsidR="00F529A8">
              <w:rPr>
                <w:rFonts w:ascii="Times New Roman" w:eastAsiaTheme="minorEastAsia" w:hAnsi="Times New Roman"/>
                <w:sz w:val="24"/>
                <w:szCs w:val="24"/>
              </w:rPr>
              <w:t>2014/01-2016/12</w:t>
            </w:r>
            <w:r w:rsidR="00F529A8">
              <w:rPr>
                <w:rFonts w:ascii="Times New Roman" w:eastAsiaTheme="minorEastAsia" w:hAnsi="Times New Roman"/>
                <w:sz w:val="24"/>
                <w:szCs w:val="24"/>
              </w:rPr>
              <w:t>，</w:t>
            </w:r>
            <w:r w:rsidR="00F529A8">
              <w:rPr>
                <w:rFonts w:ascii="Times New Roman" w:eastAsiaTheme="minorEastAsia" w:hAnsi="Times New Roman"/>
                <w:sz w:val="24"/>
                <w:szCs w:val="24"/>
              </w:rPr>
              <w:t>26</w:t>
            </w:r>
            <w:r w:rsidR="00F529A8">
              <w:rPr>
                <w:rFonts w:ascii="Times New Roman" w:eastAsiaTheme="minorEastAsia" w:hAnsi="Times New Roman"/>
                <w:sz w:val="24"/>
                <w:szCs w:val="24"/>
              </w:rPr>
              <w:t>万元，主持</w:t>
            </w:r>
          </w:p>
          <w:p w:rsidR="003655A0" w:rsidRPr="00A56B97" w:rsidRDefault="00A56B97" w:rsidP="00A56B97">
            <w:pPr>
              <w:numPr>
                <w:ilvl w:val="0"/>
                <w:numId w:val="3"/>
              </w:numPr>
              <w:spacing w:before="50" w:line="400" w:lineRule="exact"/>
              <w:ind w:left="20" w:hangingChars="100" w:hanging="20"/>
              <w:rPr>
                <w:rFonts w:ascii="Times New Roman" w:eastAsiaTheme="minorEastAsia" w:hAnsi="Times New Roman"/>
                <w:spacing w:val="-4"/>
                <w:sz w:val="24"/>
                <w:szCs w:val="24"/>
              </w:rPr>
            </w:pPr>
            <w:r w:rsidRPr="00A56B97">
              <w:rPr>
                <w:rFonts w:ascii="Times New Roman" w:eastAsiaTheme="minorEastAsia" w:hAnsi="Times New Roman" w:hint="eastAsia"/>
                <w:sz w:val="2"/>
                <w:szCs w:val="24"/>
              </w:rPr>
              <w:t xml:space="preserve"> </w:t>
            </w:r>
            <w:r w:rsidR="00F529A8" w:rsidRPr="00A56B97">
              <w:rPr>
                <w:rFonts w:ascii="Times New Roman" w:eastAsiaTheme="minorEastAsia" w:hAnsi="Times New Roman"/>
                <w:spacing w:val="-4"/>
                <w:sz w:val="24"/>
                <w:szCs w:val="24"/>
              </w:rPr>
              <w:t>湖南省教育厅优秀青年项目，</w:t>
            </w:r>
            <w:r w:rsidR="00F529A8" w:rsidRPr="00A56B97">
              <w:rPr>
                <w:rFonts w:ascii="Times New Roman" w:eastAsiaTheme="minorEastAsia" w:hAnsi="Times New Roman"/>
                <w:spacing w:val="-4"/>
                <w:sz w:val="24"/>
                <w:szCs w:val="24"/>
              </w:rPr>
              <w:t>18B061</w:t>
            </w:r>
            <w:r w:rsidR="00F529A8" w:rsidRPr="00A56B97">
              <w:rPr>
                <w:rFonts w:ascii="Times New Roman" w:eastAsiaTheme="minorEastAsia" w:hAnsi="Times New Roman"/>
                <w:spacing w:val="-4"/>
                <w:sz w:val="24"/>
                <w:szCs w:val="24"/>
              </w:rPr>
              <w:t>，</w:t>
            </w:r>
            <w:r w:rsidR="00F529A8" w:rsidRPr="00A56B97">
              <w:rPr>
                <w:rFonts w:ascii="Times New Roman" w:eastAsiaTheme="minorEastAsia" w:hAnsi="Times New Roman"/>
                <w:spacing w:val="-4"/>
                <w:sz w:val="24"/>
                <w:szCs w:val="24"/>
              </w:rPr>
              <w:t>NBT</w:t>
            </w:r>
            <w:r w:rsidR="00F529A8" w:rsidRPr="00A56B97">
              <w:rPr>
                <w:rFonts w:ascii="Times New Roman" w:eastAsiaTheme="minorEastAsia" w:hAnsi="Times New Roman"/>
                <w:spacing w:val="-4"/>
                <w:sz w:val="24"/>
                <w:szCs w:val="24"/>
              </w:rPr>
              <w:t>基纳米管及原理型器件</w:t>
            </w:r>
            <w:r>
              <w:rPr>
                <w:rFonts w:ascii="Times New Roman" w:eastAsiaTheme="minorEastAsia" w:hAnsi="Times New Roman" w:hint="eastAsia"/>
                <w:spacing w:val="-4"/>
                <w:sz w:val="24"/>
                <w:szCs w:val="24"/>
              </w:rPr>
              <w:br/>
              <w:t xml:space="preserve">  </w:t>
            </w:r>
            <w:r w:rsidR="00F529A8" w:rsidRPr="00A56B97">
              <w:rPr>
                <w:rFonts w:ascii="Times New Roman" w:eastAsiaTheme="minorEastAsia" w:hAnsi="Times New Roman"/>
                <w:spacing w:val="-4"/>
                <w:sz w:val="24"/>
                <w:szCs w:val="24"/>
              </w:rPr>
              <w:t>电学性能的</w:t>
            </w:r>
            <w:r w:rsidR="00F529A8" w:rsidRPr="00A56B97">
              <w:rPr>
                <w:rFonts w:ascii="Times New Roman" w:eastAsiaTheme="minorEastAsia" w:hAnsi="Times New Roman"/>
                <w:spacing w:val="-4"/>
                <w:sz w:val="24"/>
                <w:szCs w:val="24"/>
              </w:rPr>
              <w:t>PFM</w:t>
            </w:r>
            <w:r w:rsidR="00F529A8" w:rsidRPr="00A56B97">
              <w:rPr>
                <w:rFonts w:ascii="Times New Roman" w:eastAsiaTheme="minorEastAsia" w:hAnsi="Times New Roman"/>
                <w:spacing w:val="-4"/>
                <w:sz w:val="24"/>
                <w:szCs w:val="24"/>
              </w:rPr>
              <w:t>和</w:t>
            </w:r>
            <w:r w:rsidR="00F529A8" w:rsidRPr="00A56B97">
              <w:rPr>
                <w:rFonts w:ascii="Times New Roman" w:eastAsiaTheme="minorEastAsia" w:hAnsi="Times New Roman"/>
                <w:spacing w:val="-4"/>
                <w:sz w:val="24"/>
                <w:szCs w:val="24"/>
              </w:rPr>
              <w:t>CAFM</w:t>
            </w:r>
            <w:r w:rsidR="00F529A8" w:rsidRPr="00A56B97">
              <w:rPr>
                <w:rFonts w:ascii="Times New Roman" w:eastAsiaTheme="minorEastAsia" w:hAnsi="Times New Roman"/>
                <w:spacing w:val="-4"/>
                <w:sz w:val="24"/>
                <w:szCs w:val="24"/>
              </w:rPr>
              <w:t>表征，</w:t>
            </w:r>
            <w:r w:rsidR="00F529A8" w:rsidRPr="00A56B97">
              <w:rPr>
                <w:rFonts w:ascii="Times New Roman" w:eastAsiaTheme="minorEastAsia" w:hAnsi="Times New Roman"/>
                <w:spacing w:val="-4"/>
                <w:sz w:val="24"/>
                <w:szCs w:val="24"/>
              </w:rPr>
              <w:t>2019/01-2021/12</w:t>
            </w:r>
            <w:r w:rsidR="00F529A8" w:rsidRPr="00A56B97">
              <w:rPr>
                <w:rFonts w:ascii="Times New Roman" w:eastAsiaTheme="minorEastAsia" w:hAnsi="Times New Roman"/>
                <w:spacing w:val="-4"/>
                <w:sz w:val="24"/>
                <w:szCs w:val="24"/>
              </w:rPr>
              <w:t>，</w:t>
            </w:r>
            <w:r w:rsidR="00F529A8" w:rsidRPr="00A56B97">
              <w:rPr>
                <w:rFonts w:ascii="Times New Roman" w:eastAsiaTheme="minorEastAsia" w:hAnsi="Times New Roman"/>
                <w:spacing w:val="-4"/>
                <w:sz w:val="24"/>
                <w:szCs w:val="24"/>
              </w:rPr>
              <w:t>6</w:t>
            </w:r>
            <w:r w:rsidR="00F529A8" w:rsidRPr="00A56B97">
              <w:rPr>
                <w:rFonts w:ascii="Times New Roman" w:eastAsiaTheme="minorEastAsia" w:hAnsi="Times New Roman"/>
                <w:spacing w:val="-4"/>
                <w:sz w:val="24"/>
                <w:szCs w:val="24"/>
              </w:rPr>
              <w:t>万元，主持</w:t>
            </w:r>
          </w:p>
          <w:p w:rsidR="003655A0" w:rsidRDefault="00A56B97" w:rsidP="00A56B97">
            <w:pPr>
              <w:spacing w:before="50" w:line="400" w:lineRule="exact"/>
              <w:ind w:left="240" w:hangingChars="100" w:hanging="240"/>
              <w:rPr>
                <w:rFonts w:ascii="Times New Roman" w:eastAsiaTheme="minorEastAsia" w:hAnsi="Times New Roman"/>
                <w:color w:val="000000"/>
                <w:sz w:val="24"/>
                <w:szCs w:val="24"/>
              </w:rPr>
            </w:pPr>
            <w:r>
              <w:rPr>
                <w:rFonts w:ascii="Times New Roman" w:eastAsiaTheme="minorEastAsia" w:hAnsi="Times New Roman"/>
                <w:sz w:val="24"/>
                <w:szCs w:val="24"/>
              </w:rPr>
              <w:t>3.</w:t>
            </w:r>
            <w:r w:rsidRPr="00A56B97">
              <w:rPr>
                <w:rFonts w:ascii="Times New Roman" w:eastAsiaTheme="minorEastAsia" w:hAnsi="Times New Roman" w:hint="eastAsia"/>
                <w:sz w:val="6"/>
                <w:szCs w:val="24"/>
              </w:rPr>
              <w:t xml:space="preserve"> </w:t>
            </w:r>
            <w:r w:rsidR="00F529A8">
              <w:rPr>
                <w:rFonts w:ascii="Times New Roman" w:eastAsiaTheme="minorEastAsia" w:hAnsi="Times New Roman"/>
                <w:sz w:val="24"/>
                <w:szCs w:val="24"/>
              </w:rPr>
              <w:t>湖南省自科基金面上项目，</w:t>
            </w:r>
            <w:r w:rsidR="00F529A8">
              <w:rPr>
                <w:rFonts w:ascii="Times New Roman" w:eastAsiaTheme="minorEastAsia" w:hAnsi="Times New Roman"/>
                <w:sz w:val="24"/>
                <w:szCs w:val="24"/>
              </w:rPr>
              <w:t>2017JJ2248</w:t>
            </w:r>
            <w:r w:rsidR="00F529A8">
              <w:rPr>
                <w:rFonts w:ascii="Times New Roman" w:eastAsiaTheme="minorEastAsia" w:hAnsi="Times New Roman"/>
                <w:sz w:val="24"/>
                <w:szCs w:val="24"/>
              </w:rPr>
              <w:t>，一维</w:t>
            </w:r>
            <w:r w:rsidR="00F529A8">
              <w:rPr>
                <w:rFonts w:ascii="Times New Roman" w:eastAsiaTheme="minorEastAsia" w:hAnsi="Times New Roman"/>
                <w:sz w:val="24"/>
                <w:szCs w:val="24"/>
              </w:rPr>
              <w:t>NBT</w:t>
            </w:r>
            <w:r w:rsidR="00F529A8">
              <w:rPr>
                <w:rFonts w:ascii="Times New Roman" w:eastAsiaTheme="minorEastAsia" w:hAnsi="Times New Roman"/>
                <w:sz w:val="24"/>
                <w:szCs w:val="24"/>
              </w:rPr>
              <w:t>基弛豫铁电纳米线的力电</w:t>
            </w:r>
            <w:r w:rsidR="00F529A8">
              <w:rPr>
                <w:rFonts w:ascii="Times New Roman" w:eastAsiaTheme="minorEastAsia" w:hAnsi="Times New Roman"/>
                <w:color w:val="000000"/>
                <w:sz w:val="24"/>
                <w:szCs w:val="24"/>
              </w:rPr>
              <w:t>耦合性能及其原理型器件制作，</w:t>
            </w:r>
            <w:r w:rsidR="00F529A8">
              <w:rPr>
                <w:rFonts w:ascii="Times New Roman" w:eastAsiaTheme="minorEastAsia" w:hAnsi="Times New Roman"/>
                <w:color w:val="000000"/>
                <w:sz w:val="24"/>
                <w:szCs w:val="24"/>
              </w:rPr>
              <w:t>2017/01-2019/12</w:t>
            </w:r>
            <w:r w:rsidR="00F529A8">
              <w:rPr>
                <w:rFonts w:ascii="Times New Roman" w:eastAsiaTheme="minorEastAsia" w:hAnsi="Times New Roman"/>
                <w:color w:val="000000"/>
                <w:sz w:val="24"/>
                <w:szCs w:val="24"/>
              </w:rPr>
              <w:t>，</w:t>
            </w:r>
            <w:r w:rsidR="00F529A8">
              <w:rPr>
                <w:rFonts w:ascii="Times New Roman" w:eastAsiaTheme="minorEastAsia" w:hAnsi="Times New Roman"/>
                <w:color w:val="000000"/>
                <w:sz w:val="24"/>
                <w:szCs w:val="24"/>
              </w:rPr>
              <w:t>5</w:t>
            </w:r>
            <w:r w:rsidR="00F529A8">
              <w:rPr>
                <w:rFonts w:ascii="Times New Roman" w:eastAsiaTheme="minorEastAsia" w:hAnsi="Times New Roman"/>
                <w:color w:val="000000"/>
                <w:sz w:val="24"/>
                <w:szCs w:val="24"/>
              </w:rPr>
              <w:t>万元，主持</w:t>
            </w:r>
          </w:p>
          <w:p w:rsidR="003655A0" w:rsidRDefault="00F529A8" w:rsidP="00A56B97">
            <w:pPr>
              <w:spacing w:before="50" w:line="400" w:lineRule="exact"/>
              <w:ind w:left="240" w:hangingChars="100" w:hanging="240"/>
              <w:rPr>
                <w:rFonts w:ascii="Times New Roman" w:eastAsiaTheme="minorEastAsia" w:hAnsi="Times New Roman"/>
                <w:color w:val="000000"/>
                <w:sz w:val="24"/>
                <w:szCs w:val="24"/>
              </w:rPr>
            </w:pPr>
            <w:r>
              <w:rPr>
                <w:rFonts w:ascii="Times New Roman" w:eastAsiaTheme="minorEastAsia" w:hAnsi="Times New Roman"/>
                <w:color w:val="000000"/>
                <w:sz w:val="24"/>
                <w:szCs w:val="24"/>
              </w:rPr>
              <w:t>4.</w:t>
            </w:r>
            <w:r w:rsidRPr="00A56B97">
              <w:rPr>
                <w:rFonts w:ascii="Times New Roman" w:eastAsiaTheme="minorEastAsia" w:hAnsi="Times New Roman"/>
                <w:color w:val="000000"/>
                <w:sz w:val="2"/>
                <w:szCs w:val="24"/>
              </w:rPr>
              <w:t xml:space="preserve"> </w:t>
            </w:r>
            <w:r>
              <w:rPr>
                <w:rFonts w:ascii="Times New Roman" w:eastAsiaTheme="minorEastAsia" w:hAnsi="Times New Roman"/>
                <w:color w:val="000000"/>
                <w:sz w:val="24"/>
                <w:szCs w:val="24"/>
              </w:rPr>
              <w:t>湖南省自科基金青年项目，</w:t>
            </w:r>
            <w:r>
              <w:rPr>
                <w:rFonts w:ascii="Times New Roman" w:eastAsiaTheme="minorEastAsia" w:hAnsi="Times New Roman"/>
                <w:color w:val="000000"/>
                <w:sz w:val="24"/>
                <w:szCs w:val="24"/>
              </w:rPr>
              <w:t>14JJ3081</w:t>
            </w:r>
            <w:r>
              <w:rPr>
                <w:rFonts w:ascii="Times New Roman" w:eastAsiaTheme="minorEastAsia" w:hAnsi="Times New Roman"/>
                <w:color w:val="000000"/>
                <w:sz w:val="24"/>
                <w:szCs w:val="24"/>
              </w:rPr>
              <w:t>，力电共同作用下一维铁电纳米纤维的畴变机制，</w:t>
            </w:r>
            <w:r>
              <w:rPr>
                <w:rFonts w:ascii="Times New Roman" w:eastAsiaTheme="minorEastAsia" w:hAnsi="Times New Roman"/>
                <w:color w:val="000000"/>
                <w:sz w:val="24"/>
                <w:szCs w:val="24"/>
              </w:rPr>
              <w:t>2014/01-2016/12</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4</w:t>
            </w:r>
            <w:r>
              <w:rPr>
                <w:rFonts w:ascii="Times New Roman" w:eastAsiaTheme="minorEastAsia" w:hAnsi="Times New Roman"/>
                <w:color w:val="000000"/>
                <w:sz w:val="24"/>
                <w:szCs w:val="24"/>
              </w:rPr>
              <w:t>万元，主持</w:t>
            </w:r>
          </w:p>
          <w:p w:rsidR="003655A0" w:rsidRDefault="00F529A8" w:rsidP="00A56B97">
            <w:pPr>
              <w:spacing w:before="50" w:line="400" w:lineRule="exact"/>
              <w:ind w:left="240" w:hangingChars="100" w:hanging="240"/>
              <w:rPr>
                <w:rFonts w:ascii="Times New Roman" w:eastAsiaTheme="minorEastAsia" w:hAnsi="Times New Roman"/>
                <w:color w:val="000000"/>
                <w:sz w:val="24"/>
                <w:szCs w:val="24"/>
              </w:rPr>
            </w:pPr>
            <w:r>
              <w:rPr>
                <w:rFonts w:ascii="Times New Roman" w:eastAsiaTheme="minorEastAsia" w:hAnsi="Times New Roman"/>
                <w:color w:val="000000"/>
                <w:sz w:val="24"/>
                <w:szCs w:val="24"/>
              </w:rPr>
              <w:t>5.</w:t>
            </w:r>
            <w:r w:rsidRPr="00A56B97">
              <w:rPr>
                <w:rFonts w:ascii="Times New Roman" w:eastAsiaTheme="minorEastAsia" w:hAnsi="Times New Roman"/>
                <w:color w:val="000000"/>
                <w:sz w:val="6"/>
                <w:szCs w:val="24"/>
              </w:rPr>
              <w:t xml:space="preserve"> </w:t>
            </w:r>
            <w:r>
              <w:rPr>
                <w:rFonts w:ascii="Times New Roman" w:eastAsiaTheme="minorEastAsia" w:hAnsi="Times New Roman"/>
                <w:color w:val="000000"/>
                <w:sz w:val="24"/>
                <w:szCs w:val="24"/>
              </w:rPr>
              <w:t>湖南省教育厅一般项目，</w:t>
            </w:r>
            <w:r>
              <w:rPr>
                <w:rFonts w:ascii="Times New Roman" w:eastAsiaTheme="minorEastAsia" w:hAnsi="Times New Roman"/>
                <w:color w:val="000000"/>
                <w:sz w:val="24"/>
                <w:szCs w:val="24"/>
              </w:rPr>
              <w:t>13C901</w:t>
            </w:r>
            <w:r>
              <w:rPr>
                <w:rFonts w:ascii="Times New Roman" w:eastAsiaTheme="minorEastAsia" w:hAnsi="Times New Roman"/>
                <w:color w:val="000000"/>
                <w:sz w:val="24"/>
                <w:szCs w:val="24"/>
              </w:rPr>
              <w:t>，力电场共同作用下铁电薄膜的耦合畴变机制，</w:t>
            </w:r>
            <w:r>
              <w:rPr>
                <w:rFonts w:ascii="Times New Roman" w:eastAsiaTheme="minorEastAsia" w:hAnsi="Times New Roman"/>
                <w:color w:val="000000"/>
                <w:sz w:val="24"/>
                <w:szCs w:val="24"/>
              </w:rPr>
              <w:t>2013/01-2015/12</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1</w:t>
            </w:r>
            <w:r>
              <w:rPr>
                <w:rFonts w:ascii="Times New Roman" w:eastAsiaTheme="minorEastAsia" w:hAnsi="Times New Roman"/>
                <w:color w:val="000000"/>
                <w:sz w:val="24"/>
                <w:szCs w:val="24"/>
              </w:rPr>
              <w:t>万元，主持</w:t>
            </w:r>
          </w:p>
          <w:p w:rsidR="00A56B97" w:rsidRDefault="00A56B97" w:rsidP="00A56B97">
            <w:pPr>
              <w:spacing w:line="400" w:lineRule="exact"/>
              <w:ind w:left="240" w:hangingChars="100" w:hanging="240"/>
              <w:rPr>
                <w:rFonts w:ascii="Times New Roman" w:eastAsiaTheme="minorEastAsia" w:hAnsi="Times New Roman"/>
                <w:color w:val="000000"/>
                <w:sz w:val="24"/>
                <w:szCs w:val="24"/>
              </w:rPr>
            </w:pPr>
          </w:p>
          <w:p w:rsidR="00A56B97" w:rsidRDefault="00A56B97" w:rsidP="00A56B97">
            <w:pPr>
              <w:spacing w:line="400" w:lineRule="exact"/>
              <w:ind w:left="240" w:hangingChars="100" w:hanging="240"/>
              <w:rPr>
                <w:rFonts w:ascii="Times New Roman" w:eastAsiaTheme="minorEastAsia" w:hAnsi="Times New Roman"/>
                <w:color w:val="000000"/>
                <w:sz w:val="24"/>
                <w:szCs w:val="24"/>
              </w:rPr>
            </w:pPr>
          </w:p>
        </w:tc>
      </w:tr>
      <w:tr w:rsidR="003655A0" w:rsidTr="00C23F16">
        <w:trPr>
          <w:cantSplit/>
          <w:trHeight w:val="1606"/>
          <w:jc w:val="center"/>
        </w:trPr>
        <w:tc>
          <w:tcPr>
            <w:tcW w:w="1560" w:type="dxa"/>
            <w:gridSpan w:val="3"/>
            <w:tcBorders>
              <w:top w:val="single" w:sz="4" w:space="0" w:color="auto"/>
              <w:left w:val="single" w:sz="6" w:space="0" w:color="auto"/>
              <w:bottom w:val="single" w:sz="4" w:space="0" w:color="auto"/>
              <w:right w:val="single" w:sz="4" w:space="0" w:color="auto"/>
            </w:tcBorders>
            <w:vAlign w:val="center"/>
          </w:tcPr>
          <w:p w:rsidR="003655A0" w:rsidRDefault="00F529A8">
            <w:pPr>
              <w:rPr>
                <w:rFonts w:ascii="Times New Roman" w:hAnsi="Times New Roman"/>
                <w:sz w:val="24"/>
              </w:rPr>
            </w:pPr>
            <w:r>
              <w:rPr>
                <w:rFonts w:ascii="Times New Roman" w:hAnsi="Times New Roman"/>
                <w:sz w:val="24"/>
              </w:rPr>
              <w:lastRenderedPageBreak/>
              <w:t>指导教师对本项目的支持情况</w:t>
            </w:r>
          </w:p>
        </w:tc>
        <w:tc>
          <w:tcPr>
            <w:tcW w:w="7260" w:type="dxa"/>
            <w:gridSpan w:val="13"/>
            <w:tcBorders>
              <w:top w:val="single" w:sz="4" w:space="0" w:color="auto"/>
              <w:left w:val="nil"/>
              <w:bottom w:val="single" w:sz="4" w:space="0" w:color="auto"/>
              <w:right w:val="single" w:sz="6" w:space="0" w:color="auto"/>
            </w:tcBorders>
            <w:vAlign w:val="center"/>
          </w:tcPr>
          <w:p w:rsidR="00A56B97" w:rsidRDefault="00A56B97">
            <w:pPr>
              <w:ind w:firstLineChars="200" w:firstLine="480"/>
              <w:rPr>
                <w:rFonts w:ascii="Times New Roman" w:eastAsiaTheme="minorEastAsia" w:hAnsi="Times New Roman"/>
                <w:color w:val="000000"/>
                <w:sz w:val="24"/>
                <w:szCs w:val="24"/>
              </w:rPr>
            </w:pPr>
          </w:p>
          <w:p w:rsidR="003655A0" w:rsidRDefault="00F529A8" w:rsidP="00A56B97">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 xml:space="preserve">NKBT </w:t>
            </w:r>
            <w:r>
              <w:rPr>
                <w:rFonts w:ascii="Times New Roman" w:eastAsiaTheme="minorEastAsia" w:hAnsi="Times New Roman"/>
                <w:color w:val="000000"/>
                <w:sz w:val="24"/>
                <w:szCs w:val="24"/>
              </w:rPr>
              <w:t>纳米纤维及原理型器件电学性能的</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和</w:t>
            </w:r>
            <w:r>
              <w:rPr>
                <w:rFonts w:ascii="Times New Roman" w:eastAsiaTheme="minorEastAsia" w:hAnsi="Times New Roman"/>
                <w:color w:val="000000"/>
                <w:sz w:val="24"/>
                <w:szCs w:val="24"/>
              </w:rPr>
              <w:t>CAFM</w:t>
            </w:r>
            <w:r>
              <w:rPr>
                <w:rFonts w:ascii="Times New Roman" w:eastAsiaTheme="minorEastAsia" w:hAnsi="Times New Roman"/>
                <w:color w:val="000000"/>
                <w:sz w:val="24"/>
                <w:szCs w:val="24"/>
              </w:rPr>
              <w:t>表征一直是研究的热点和难题。该项目选择准同型相界</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纳米纤维为研究对象，结合</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和</w:t>
            </w:r>
            <w:r>
              <w:rPr>
                <w:rFonts w:ascii="Times New Roman" w:eastAsiaTheme="minorEastAsia" w:hAnsi="Times New Roman"/>
                <w:color w:val="000000"/>
                <w:sz w:val="24"/>
                <w:szCs w:val="24"/>
              </w:rPr>
              <w:t>CAFM</w:t>
            </w:r>
            <w:r>
              <w:rPr>
                <w:rFonts w:ascii="Times New Roman" w:eastAsiaTheme="minorEastAsia" w:hAnsi="Times New Roman"/>
                <w:color w:val="000000"/>
                <w:sz w:val="24"/>
                <w:szCs w:val="24"/>
              </w:rPr>
              <w:t>技术从微观角度表征了一维铁电纳米材料的畴态演变和漏电流分布，还使用</w:t>
            </w:r>
            <w:r>
              <w:rPr>
                <w:rFonts w:ascii="Times New Roman" w:eastAsiaTheme="minorEastAsia" w:hAnsi="Times New Roman"/>
                <w:color w:val="000000"/>
                <w:sz w:val="24"/>
                <w:szCs w:val="24"/>
              </w:rPr>
              <w:t>Keithley I-V</w:t>
            </w:r>
            <w:r>
              <w:rPr>
                <w:rFonts w:ascii="Times New Roman" w:eastAsiaTheme="minorEastAsia" w:hAnsi="Times New Roman"/>
                <w:color w:val="000000"/>
                <w:sz w:val="24"/>
                <w:szCs w:val="24"/>
              </w:rPr>
              <w:t>测试系统从宏观角度观测其整体导电性能，并在不同外场下进行畴变观测。项目关注准同型相界低维材料的制备和性能表征，具有一定的创新性和研究意义。项目组中的三名本科生学习成绩优秀，勤奋努力，具备一定的科研素养。相信依托课题组的研究背景和前期积累，能够做出一些有益的成果，并能使本科生对专业知识和相关应用前景有更为清晰的认识。</w:t>
            </w:r>
          </w:p>
          <w:p w:rsidR="00A56B97" w:rsidRDefault="00A56B97">
            <w:pPr>
              <w:ind w:firstLineChars="200" w:firstLine="480"/>
              <w:rPr>
                <w:rFonts w:ascii="Times New Roman" w:eastAsiaTheme="minorEastAsia" w:hAnsi="Times New Roman"/>
                <w:color w:val="000000"/>
                <w:sz w:val="24"/>
                <w:szCs w:val="24"/>
              </w:rPr>
            </w:pPr>
          </w:p>
          <w:p w:rsidR="00A56B97" w:rsidRDefault="00A56B97">
            <w:pPr>
              <w:ind w:firstLineChars="200" w:firstLine="480"/>
              <w:rPr>
                <w:rFonts w:ascii="Times New Roman" w:eastAsiaTheme="minorEastAsia" w:hAnsi="Times New Roman"/>
                <w:color w:val="000000"/>
                <w:sz w:val="24"/>
                <w:szCs w:val="24"/>
              </w:rPr>
            </w:pPr>
          </w:p>
          <w:p w:rsidR="00A56B97" w:rsidRDefault="00A56B97">
            <w:pPr>
              <w:ind w:firstLineChars="200" w:firstLine="480"/>
              <w:rPr>
                <w:rFonts w:ascii="Times New Roman" w:eastAsiaTheme="minorEastAsia" w:hAnsi="Times New Roman"/>
                <w:color w:val="000000"/>
                <w:sz w:val="24"/>
                <w:szCs w:val="24"/>
              </w:rPr>
            </w:pPr>
          </w:p>
        </w:tc>
      </w:tr>
      <w:tr w:rsidR="003655A0" w:rsidTr="00C23F16">
        <w:tblPrEx>
          <w:tblCellMar>
            <w:left w:w="0" w:type="dxa"/>
            <w:right w:w="0" w:type="dxa"/>
          </w:tblCellMar>
        </w:tblPrEx>
        <w:trPr>
          <w:cantSplit/>
          <w:trHeight w:val="680"/>
          <w:jc w:val="center"/>
        </w:trPr>
        <w:tc>
          <w:tcPr>
            <w:tcW w:w="567" w:type="dxa"/>
            <w:vMerge w:val="restart"/>
            <w:tcBorders>
              <w:top w:val="single" w:sz="4" w:space="0" w:color="auto"/>
              <w:left w:val="single" w:sz="4" w:space="0" w:color="auto"/>
              <w:bottom w:val="single" w:sz="4" w:space="0" w:color="auto"/>
              <w:right w:val="nil"/>
            </w:tcBorders>
            <w:vAlign w:val="center"/>
          </w:tcPr>
          <w:p w:rsidR="003655A0" w:rsidRDefault="00F529A8">
            <w:pPr>
              <w:jc w:val="center"/>
              <w:rPr>
                <w:rFonts w:ascii="Times New Roman" w:hAnsi="Times New Roman"/>
                <w:sz w:val="24"/>
              </w:rPr>
            </w:pPr>
            <w:r>
              <w:rPr>
                <w:rFonts w:ascii="Times New Roman" w:hAnsi="Times New Roman"/>
                <w:sz w:val="24"/>
              </w:rPr>
              <w:t>项</w:t>
            </w:r>
          </w:p>
          <w:p w:rsidR="003655A0" w:rsidRDefault="00F529A8">
            <w:pPr>
              <w:jc w:val="center"/>
              <w:rPr>
                <w:rFonts w:ascii="Times New Roman" w:hAnsi="Times New Roman"/>
                <w:sz w:val="24"/>
              </w:rPr>
            </w:pPr>
            <w:r>
              <w:rPr>
                <w:rFonts w:ascii="Times New Roman" w:hAnsi="Times New Roman"/>
                <w:sz w:val="24"/>
              </w:rPr>
              <w:t>目</w:t>
            </w:r>
          </w:p>
          <w:p w:rsidR="003655A0" w:rsidRDefault="00F529A8">
            <w:pPr>
              <w:jc w:val="center"/>
              <w:rPr>
                <w:rFonts w:ascii="Times New Roman" w:hAnsi="Times New Roman"/>
                <w:sz w:val="24"/>
              </w:rPr>
            </w:pPr>
            <w:r>
              <w:rPr>
                <w:rFonts w:ascii="Times New Roman" w:hAnsi="Times New Roman"/>
                <w:sz w:val="24"/>
              </w:rPr>
              <w:t>组</w:t>
            </w:r>
          </w:p>
          <w:p w:rsidR="003655A0" w:rsidRDefault="00F529A8">
            <w:pPr>
              <w:jc w:val="center"/>
              <w:rPr>
                <w:rFonts w:ascii="Times New Roman" w:hAnsi="Times New Roman"/>
                <w:sz w:val="24"/>
              </w:rPr>
            </w:pPr>
            <w:r>
              <w:rPr>
                <w:rFonts w:ascii="Times New Roman" w:hAnsi="Times New Roman"/>
                <w:sz w:val="24"/>
              </w:rPr>
              <w:t>主</w:t>
            </w:r>
          </w:p>
          <w:p w:rsidR="003655A0" w:rsidRDefault="00F529A8">
            <w:pPr>
              <w:jc w:val="center"/>
              <w:rPr>
                <w:rFonts w:ascii="Times New Roman" w:hAnsi="Times New Roman"/>
                <w:sz w:val="24"/>
              </w:rPr>
            </w:pPr>
            <w:r>
              <w:rPr>
                <w:rFonts w:ascii="Times New Roman" w:hAnsi="Times New Roman"/>
                <w:sz w:val="24"/>
              </w:rPr>
              <w:t>要</w:t>
            </w:r>
          </w:p>
          <w:p w:rsidR="003655A0" w:rsidRDefault="00F529A8">
            <w:pPr>
              <w:jc w:val="center"/>
              <w:rPr>
                <w:rFonts w:ascii="Times New Roman" w:hAnsi="Times New Roman"/>
                <w:sz w:val="24"/>
              </w:rPr>
            </w:pPr>
            <w:r>
              <w:rPr>
                <w:rFonts w:ascii="Times New Roman" w:hAnsi="Times New Roman"/>
                <w:sz w:val="24"/>
              </w:rPr>
              <w:t>成</w:t>
            </w:r>
          </w:p>
          <w:p w:rsidR="003655A0" w:rsidRDefault="00F529A8">
            <w:pPr>
              <w:jc w:val="center"/>
              <w:rPr>
                <w:rFonts w:ascii="Times New Roman" w:hAnsi="Times New Roman"/>
                <w:sz w:val="24"/>
              </w:rPr>
            </w:pPr>
            <w:r>
              <w:rPr>
                <w:rFonts w:ascii="Times New Roman" w:hAnsi="Times New Roman"/>
                <w:sz w:val="24"/>
              </w:rPr>
              <w:t>员</w:t>
            </w:r>
          </w:p>
        </w:tc>
        <w:tc>
          <w:tcPr>
            <w:tcW w:w="993" w:type="dxa"/>
            <w:gridSpan w:val="2"/>
            <w:tcBorders>
              <w:top w:val="single" w:sz="4" w:space="0" w:color="auto"/>
              <w:left w:val="single" w:sz="4" w:space="0" w:color="auto"/>
              <w:bottom w:val="single" w:sz="4" w:space="0" w:color="auto"/>
              <w:right w:val="single" w:sz="4" w:space="0" w:color="auto"/>
            </w:tcBorders>
            <w:vAlign w:val="center"/>
          </w:tcPr>
          <w:p w:rsidR="003655A0" w:rsidRDefault="00F529A8">
            <w:pPr>
              <w:jc w:val="center"/>
              <w:rPr>
                <w:rFonts w:ascii="Times New Roman" w:hAnsi="Times New Roman"/>
                <w:sz w:val="24"/>
              </w:rPr>
            </w:pPr>
            <w:r>
              <w:rPr>
                <w:rFonts w:ascii="Times New Roman" w:hAnsi="Times New Roman"/>
                <w:sz w:val="24"/>
              </w:rPr>
              <w:t>姓</w:t>
            </w:r>
            <w:r>
              <w:rPr>
                <w:rFonts w:ascii="Times New Roman" w:hAnsi="Times New Roman"/>
                <w:sz w:val="24"/>
              </w:rPr>
              <w:t xml:space="preserve">   </w:t>
            </w:r>
            <w:r>
              <w:rPr>
                <w:rFonts w:ascii="Times New Roman" w:hAnsi="Times New Roman"/>
                <w:sz w:val="24"/>
              </w:rPr>
              <w:t>名</w:t>
            </w:r>
          </w:p>
        </w:tc>
        <w:tc>
          <w:tcPr>
            <w:tcW w:w="1743" w:type="dxa"/>
            <w:gridSpan w:val="4"/>
            <w:tcBorders>
              <w:top w:val="single" w:sz="4" w:space="0" w:color="auto"/>
              <w:left w:val="nil"/>
              <w:bottom w:val="single" w:sz="4" w:space="0" w:color="auto"/>
              <w:right w:val="single" w:sz="4" w:space="0" w:color="auto"/>
            </w:tcBorders>
            <w:vAlign w:val="center"/>
          </w:tcPr>
          <w:p w:rsidR="003655A0" w:rsidRDefault="00F529A8">
            <w:pPr>
              <w:jc w:val="center"/>
              <w:rPr>
                <w:rFonts w:ascii="Times New Roman" w:hAnsi="Times New Roman"/>
                <w:sz w:val="24"/>
              </w:rPr>
            </w:pPr>
            <w:r>
              <w:rPr>
                <w:rFonts w:ascii="Times New Roman" w:hAnsi="Times New Roman"/>
                <w:sz w:val="24"/>
              </w:rPr>
              <w:t>学号</w:t>
            </w:r>
          </w:p>
        </w:tc>
        <w:tc>
          <w:tcPr>
            <w:tcW w:w="1737" w:type="dxa"/>
            <w:gridSpan w:val="4"/>
            <w:tcBorders>
              <w:top w:val="single" w:sz="4" w:space="0" w:color="auto"/>
              <w:left w:val="nil"/>
              <w:bottom w:val="single" w:sz="4" w:space="0" w:color="auto"/>
              <w:right w:val="single" w:sz="4" w:space="0" w:color="auto"/>
            </w:tcBorders>
            <w:vAlign w:val="center"/>
          </w:tcPr>
          <w:p w:rsidR="003655A0" w:rsidRDefault="00F529A8">
            <w:pPr>
              <w:jc w:val="center"/>
              <w:rPr>
                <w:rFonts w:ascii="Times New Roman" w:hAnsi="Times New Roman"/>
                <w:sz w:val="24"/>
              </w:rPr>
            </w:pPr>
            <w:r>
              <w:rPr>
                <w:rFonts w:ascii="Times New Roman" w:hAnsi="Times New Roman"/>
                <w:sz w:val="24"/>
              </w:rPr>
              <w:t>专业班级</w:t>
            </w:r>
          </w:p>
        </w:tc>
        <w:tc>
          <w:tcPr>
            <w:tcW w:w="2263" w:type="dxa"/>
            <w:gridSpan w:val="4"/>
            <w:tcBorders>
              <w:top w:val="single" w:sz="4" w:space="0" w:color="auto"/>
              <w:left w:val="nil"/>
              <w:bottom w:val="single" w:sz="4" w:space="0" w:color="auto"/>
              <w:right w:val="single" w:sz="4" w:space="0" w:color="auto"/>
            </w:tcBorders>
            <w:vAlign w:val="center"/>
          </w:tcPr>
          <w:p w:rsidR="003655A0" w:rsidRDefault="00F529A8">
            <w:pPr>
              <w:jc w:val="center"/>
              <w:rPr>
                <w:rFonts w:ascii="Times New Roman" w:hAnsi="Times New Roman"/>
                <w:sz w:val="24"/>
              </w:rPr>
            </w:pPr>
            <w:r>
              <w:rPr>
                <w:rFonts w:ascii="Times New Roman" w:hAnsi="Times New Roman"/>
                <w:sz w:val="24"/>
              </w:rPr>
              <w:t>所在学院</w:t>
            </w:r>
          </w:p>
        </w:tc>
        <w:tc>
          <w:tcPr>
            <w:tcW w:w="1517" w:type="dxa"/>
            <w:tcBorders>
              <w:top w:val="single" w:sz="4" w:space="0" w:color="auto"/>
              <w:left w:val="nil"/>
              <w:bottom w:val="single" w:sz="4" w:space="0" w:color="auto"/>
              <w:right w:val="single" w:sz="4" w:space="0" w:color="auto"/>
            </w:tcBorders>
            <w:vAlign w:val="center"/>
          </w:tcPr>
          <w:p w:rsidR="003655A0" w:rsidRDefault="00F529A8">
            <w:pPr>
              <w:jc w:val="center"/>
              <w:rPr>
                <w:rFonts w:ascii="Times New Roman" w:hAnsi="Times New Roman"/>
                <w:sz w:val="24"/>
              </w:rPr>
            </w:pPr>
            <w:r>
              <w:rPr>
                <w:rFonts w:ascii="Times New Roman" w:hAnsi="Times New Roman"/>
                <w:sz w:val="24"/>
              </w:rPr>
              <w:t>项目中的分工</w:t>
            </w:r>
          </w:p>
        </w:tc>
      </w:tr>
      <w:tr w:rsidR="003655A0" w:rsidTr="00D25AC4">
        <w:tblPrEx>
          <w:tblCellMar>
            <w:left w:w="0" w:type="dxa"/>
            <w:right w:w="0" w:type="dxa"/>
          </w:tblCellMar>
        </w:tblPrEx>
        <w:trPr>
          <w:cantSplit/>
          <w:trHeight w:val="1077"/>
          <w:jc w:val="center"/>
        </w:trPr>
        <w:tc>
          <w:tcPr>
            <w:tcW w:w="567" w:type="dxa"/>
            <w:vMerge/>
            <w:tcBorders>
              <w:top w:val="nil"/>
              <w:left w:val="single" w:sz="4" w:space="0" w:color="auto"/>
              <w:bottom w:val="single" w:sz="4" w:space="0" w:color="auto"/>
              <w:right w:val="nil"/>
            </w:tcBorders>
            <w:vAlign w:val="center"/>
          </w:tcPr>
          <w:p w:rsidR="003655A0" w:rsidRDefault="003655A0">
            <w:pPr>
              <w:spacing w:line="240" w:lineRule="atLeast"/>
              <w:jc w:val="center"/>
              <w:rPr>
                <w:rFonts w:ascii="Times New Roman" w:hAnsi="Times New Roman"/>
                <w:sz w:val="24"/>
              </w:rPr>
            </w:pPr>
          </w:p>
        </w:tc>
        <w:tc>
          <w:tcPr>
            <w:tcW w:w="993" w:type="dxa"/>
            <w:gridSpan w:val="2"/>
            <w:tcBorders>
              <w:top w:val="single" w:sz="4" w:space="0" w:color="auto"/>
              <w:left w:val="single" w:sz="4" w:space="0" w:color="auto"/>
              <w:bottom w:val="single" w:sz="4" w:space="0" w:color="auto"/>
              <w:right w:val="single" w:sz="4" w:space="0" w:color="auto"/>
            </w:tcBorders>
            <w:vAlign w:val="center"/>
          </w:tcPr>
          <w:p w:rsidR="003655A0" w:rsidRDefault="00F529A8">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程</w:t>
            </w:r>
            <w:r w:rsidR="00DD535B">
              <w:rPr>
                <w:rFonts w:ascii="Times New Roman" w:eastAsiaTheme="minorEastAsia" w:hAnsi="Times New Roman" w:hint="eastAsia"/>
                <w:color w:val="000000"/>
                <w:sz w:val="24"/>
                <w:szCs w:val="24"/>
              </w:rPr>
              <w:t xml:space="preserve">  </w:t>
            </w:r>
            <w:r>
              <w:rPr>
                <w:rFonts w:ascii="Times New Roman" w:eastAsiaTheme="minorEastAsia" w:hAnsi="Times New Roman"/>
                <w:color w:val="000000"/>
                <w:sz w:val="24"/>
                <w:szCs w:val="24"/>
              </w:rPr>
              <w:t>莉</w:t>
            </w:r>
          </w:p>
        </w:tc>
        <w:tc>
          <w:tcPr>
            <w:tcW w:w="1743" w:type="dxa"/>
            <w:gridSpan w:val="4"/>
            <w:tcBorders>
              <w:top w:val="single" w:sz="4" w:space="0" w:color="auto"/>
              <w:left w:val="nil"/>
              <w:bottom w:val="single" w:sz="4" w:space="0" w:color="auto"/>
              <w:right w:val="single" w:sz="4" w:space="0" w:color="auto"/>
            </w:tcBorders>
            <w:vAlign w:val="center"/>
          </w:tcPr>
          <w:p w:rsidR="003655A0" w:rsidRDefault="00F529A8">
            <w:pPr>
              <w:jc w:val="center"/>
              <w:rPr>
                <w:rFonts w:ascii="Times New Roman" w:eastAsiaTheme="minorEastAsia" w:hAnsi="Times New Roman"/>
                <w:sz w:val="24"/>
              </w:rPr>
            </w:pPr>
            <w:r>
              <w:rPr>
                <w:rFonts w:ascii="Times New Roman" w:eastAsiaTheme="minorEastAsia" w:hAnsi="Times New Roman"/>
                <w:color w:val="000000"/>
                <w:sz w:val="24"/>
                <w:szCs w:val="24"/>
              </w:rPr>
              <w:t>201705720135</w:t>
            </w:r>
          </w:p>
        </w:tc>
        <w:tc>
          <w:tcPr>
            <w:tcW w:w="1737" w:type="dxa"/>
            <w:gridSpan w:val="4"/>
            <w:tcBorders>
              <w:top w:val="single" w:sz="4" w:space="0" w:color="auto"/>
              <w:left w:val="nil"/>
              <w:bottom w:val="single" w:sz="4" w:space="0" w:color="auto"/>
              <w:right w:val="single" w:sz="4" w:space="0" w:color="auto"/>
            </w:tcBorders>
            <w:vAlign w:val="center"/>
          </w:tcPr>
          <w:p w:rsidR="003655A0" w:rsidRDefault="00F529A8">
            <w:pPr>
              <w:jc w:val="center"/>
              <w:rPr>
                <w:rFonts w:ascii="Times New Roman" w:eastAsiaTheme="minorEastAsia" w:hAnsi="Times New Roman"/>
                <w:color w:val="000000"/>
                <w:sz w:val="22"/>
                <w:szCs w:val="28"/>
              </w:rPr>
            </w:pPr>
            <w:r>
              <w:rPr>
                <w:rFonts w:ascii="Times New Roman" w:eastAsiaTheme="minorEastAsia" w:hAnsi="Times New Roman"/>
                <w:color w:val="000000"/>
                <w:sz w:val="24"/>
                <w:szCs w:val="24"/>
              </w:rPr>
              <w:t>17</w:t>
            </w:r>
            <w:r>
              <w:rPr>
                <w:rFonts w:ascii="Times New Roman" w:eastAsiaTheme="minorEastAsia" w:hAnsi="Times New Roman"/>
                <w:color w:val="000000"/>
                <w:sz w:val="24"/>
                <w:szCs w:val="24"/>
              </w:rPr>
              <w:t>级材料科学与工程一班</w:t>
            </w:r>
          </w:p>
        </w:tc>
        <w:tc>
          <w:tcPr>
            <w:tcW w:w="2263" w:type="dxa"/>
            <w:gridSpan w:val="4"/>
            <w:tcBorders>
              <w:top w:val="single" w:sz="4" w:space="0" w:color="auto"/>
              <w:left w:val="nil"/>
              <w:bottom w:val="single" w:sz="4" w:space="0" w:color="auto"/>
              <w:right w:val="single" w:sz="4" w:space="0" w:color="auto"/>
            </w:tcBorders>
            <w:vAlign w:val="center"/>
          </w:tcPr>
          <w:p w:rsidR="003655A0" w:rsidRDefault="00F529A8">
            <w:pPr>
              <w:jc w:val="center"/>
              <w:rPr>
                <w:rFonts w:ascii="Times New Roman" w:eastAsiaTheme="minorEastAsia" w:hAnsi="Times New Roman"/>
                <w:color w:val="000000"/>
                <w:sz w:val="22"/>
                <w:szCs w:val="28"/>
              </w:rPr>
            </w:pPr>
            <w:r>
              <w:rPr>
                <w:rFonts w:ascii="Times New Roman" w:eastAsiaTheme="minorEastAsia" w:hAnsi="Times New Roman"/>
                <w:color w:val="000000"/>
                <w:sz w:val="24"/>
                <w:szCs w:val="24"/>
              </w:rPr>
              <w:t>材料科学与工程学院</w:t>
            </w:r>
          </w:p>
        </w:tc>
        <w:tc>
          <w:tcPr>
            <w:tcW w:w="1517" w:type="dxa"/>
            <w:tcBorders>
              <w:top w:val="single" w:sz="4" w:space="0" w:color="auto"/>
              <w:left w:val="nil"/>
              <w:bottom w:val="single" w:sz="4" w:space="0" w:color="auto"/>
              <w:right w:val="single" w:sz="4" w:space="0" w:color="auto"/>
            </w:tcBorders>
            <w:vAlign w:val="center"/>
          </w:tcPr>
          <w:p w:rsidR="003655A0" w:rsidRDefault="00F529A8">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调研文献</w:t>
            </w:r>
          </w:p>
          <w:p w:rsidR="003655A0" w:rsidRDefault="00F529A8">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文章撰写</w:t>
            </w:r>
          </w:p>
        </w:tc>
      </w:tr>
      <w:tr w:rsidR="003655A0" w:rsidTr="00D25AC4">
        <w:tblPrEx>
          <w:tblCellMar>
            <w:left w:w="0" w:type="dxa"/>
            <w:right w:w="0" w:type="dxa"/>
          </w:tblCellMar>
        </w:tblPrEx>
        <w:trPr>
          <w:cantSplit/>
          <w:trHeight w:val="1077"/>
          <w:jc w:val="center"/>
        </w:trPr>
        <w:tc>
          <w:tcPr>
            <w:tcW w:w="567" w:type="dxa"/>
            <w:vMerge/>
            <w:tcBorders>
              <w:top w:val="nil"/>
              <w:left w:val="single" w:sz="4" w:space="0" w:color="auto"/>
              <w:bottom w:val="single" w:sz="4" w:space="0" w:color="auto"/>
              <w:right w:val="nil"/>
            </w:tcBorders>
            <w:vAlign w:val="center"/>
          </w:tcPr>
          <w:p w:rsidR="003655A0" w:rsidRDefault="003655A0">
            <w:pPr>
              <w:jc w:val="center"/>
              <w:rPr>
                <w:rFonts w:ascii="Times New Roman" w:hAnsi="Times New Roman"/>
                <w:sz w:val="24"/>
              </w:rPr>
            </w:pPr>
          </w:p>
        </w:tc>
        <w:tc>
          <w:tcPr>
            <w:tcW w:w="993" w:type="dxa"/>
            <w:gridSpan w:val="2"/>
            <w:tcBorders>
              <w:top w:val="single" w:sz="4" w:space="0" w:color="auto"/>
              <w:left w:val="single" w:sz="4" w:space="0" w:color="auto"/>
              <w:bottom w:val="single" w:sz="4" w:space="0" w:color="auto"/>
              <w:right w:val="single" w:sz="4" w:space="0" w:color="auto"/>
            </w:tcBorders>
            <w:vAlign w:val="center"/>
          </w:tcPr>
          <w:p w:rsidR="003655A0" w:rsidRDefault="00F529A8">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刘倩茜</w:t>
            </w:r>
          </w:p>
        </w:tc>
        <w:tc>
          <w:tcPr>
            <w:tcW w:w="1743" w:type="dxa"/>
            <w:gridSpan w:val="4"/>
            <w:tcBorders>
              <w:top w:val="single" w:sz="4" w:space="0" w:color="auto"/>
              <w:left w:val="nil"/>
              <w:bottom w:val="single" w:sz="4" w:space="0" w:color="auto"/>
              <w:right w:val="single" w:sz="4" w:space="0" w:color="auto"/>
            </w:tcBorders>
            <w:vAlign w:val="center"/>
          </w:tcPr>
          <w:p w:rsidR="003655A0" w:rsidRDefault="00F529A8">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201705720124</w:t>
            </w:r>
          </w:p>
        </w:tc>
        <w:tc>
          <w:tcPr>
            <w:tcW w:w="1737" w:type="dxa"/>
            <w:gridSpan w:val="4"/>
            <w:tcBorders>
              <w:top w:val="single" w:sz="4" w:space="0" w:color="auto"/>
              <w:left w:val="nil"/>
              <w:bottom w:val="single" w:sz="4" w:space="0" w:color="auto"/>
              <w:right w:val="single" w:sz="4" w:space="0" w:color="auto"/>
            </w:tcBorders>
            <w:vAlign w:val="center"/>
          </w:tcPr>
          <w:p w:rsidR="003655A0" w:rsidRDefault="00F529A8">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17</w:t>
            </w:r>
            <w:r>
              <w:rPr>
                <w:rFonts w:ascii="Times New Roman" w:eastAsiaTheme="minorEastAsia" w:hAnsi="Times New Roman"/>
                <w:color w:val="000000"/>
                <w:sz w:val="24"/>
                <w:szCs w:val="24"/>
              </w:rPr>
              <w:t>级材料科学与工程一班</w:t>
            </w:r>
          </w:p>
        </w:tc>
        <w:tc>
          <w:tcPr>
            <w:tcW w:w="2263" w:type="dxa"/>
            <w:gridSpan w:val="4"/>
            <w:tcBorders>
              <w:top w:val="single" w:sz="4" w:space="0" w:color="auto"/>
              <w:left w:val="nil"/>
              <w:bottom w:val="single" w:sz="4" w:space="0" w:color="auto"/>
              <w:right w:val="single" w:sz="4" w:space="0" w:color="auto"/>
            </w:tcBorders>
            <w:vAlign w:val="center"/>
          </w:tcPr>
          <w:p w:rsidR="003655A0" w:rsidRDefault="00F529A8">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材料科学与工程学院</w:t>
            </w:r>
          </w:p>
        </w:tc>
        <w:tc>
          <w:tcPr>
            <w:tcW w:w="1517" w:type="dxa"/>
            <w:tcBorders>
              <w:top w:val="single" w:sz="4" w:space="0" w:color="auto"/>
              <w:left w:val="nil"/>
              <w:bottom w:val="single" w:sz="4" w:space="0" w:color="auto"/>
              <w:right w:val="single" w:sz="4" w:space="0" w:color="auto"/>
            </w:tcBorders>
            <w:vAlign w:val="center"/>
          </w:tcPr>
          <w:p w:rsidR="003655A0" w:rsidRDefault="00F529A8">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实验操作</w:t>
            </w:r>
          </w:p>
          <w:p w:rsidR="003655A0" w:rsidRDefault="00F529A8">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数据处理</w:t>
            </w:r>
          </w:p>
        </w:tc>
      </w:tr>
      <w:tr w:rsidR="003655A0" w:rsidTr="00D25AC4">
        <w:tblPrEx>
          <w:tblCellMar>
            <w:left w:w="0" w:type="dxa"/>
            <w:right w:w="0" w:type="dxa"/>
          </w:tblCellMar>
        </w:tblPrEx>
        <w:trPr>
          <w:cantSplit/>
          <w:trHeight w:val="1077"/>
          <w:jc w:val="center"/>
        </w:trPr>
        <w:tc>
          <w:tcPr>
            <w:tcW w:w="567" w:type="dxa"/>
            <w:vMerge/>
            <w:tcBorders>
              <w:top w:val="nil"/>
              <w:left w:val="single" w:sz="4" w:space="0" w:color="auto"/>
              <w:bottom w:val="single" w:sz="4" w:space="0" w:color="auto"/>
              <w:right w:val="nil"/>
            </w:tcBorders>
            <w:vAlign w:val="center"/>
          </w:tcPr>
          <w:p w:rsidR="003655A0" w:rsidRDefault="003655A0">
            <w:pPr>
              <w:jc w:val="center"/>
              <w:rPr>
                <w:rFonts w:ascii="Times New Roman" w:hAnsi="Times New Roman"/>
                <w:sz w:val="24"/>
              </w:rPr>
            </w:pPr>
          </w:p>
        </w:tc>
        <w:tc>
          <w:tcPr>
            <w:tcW w:w="993" w:type="dxa"/>
            <w:gridSpan w:val="2"/>
            <w:tcBorders>
              <w:top w:val="single" w:sz="4" w:space="0" w:color="auto"/>
              <w:left w:val="single" w:sz="4" w:space="0" w:color="auto"/>
              <w:bottom w:val="single" w:sz="4" w:space="0" w:color="auto"/>
              <w:right w:val="single" w:sz="4" w:space="0" w:color="auto"/>
            </w:tcBorders>
            <w:vAlign w:val="center"/>
          </w:tcPr>
          <w:p w:rsidR="003655A0" w:rsidRDefault="00F529A8">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李永琴</w:t>
            </w:r>
          </w:p>
        </w:tc>
        <w:tc>
          <w:tcPr>
            <w:tcW w:w="1743" w:type="dxa"/>
            <w:gridSpan w:val="4"/>
            <w:tcBorders>
              <w:top w:val="single" w:sz="4" w:space="0" w:color="auto"/>
              <w:left w:val="nil"/>
              <w:bottom w:val="single" w:sz="4" w:space="0" w:color="auto"/>
              <w:right w:val="single" w:sz="4" w:space="0" w:color="auto"/>
            </w:tcBorders>
            <w:vAlign w:val="center"/>
          </w:tcPr>
          <w:p w:rsidR="003655A0" w:rsidRDefault="00F529A8">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201705720131</w:t>
            </w:r>
          </w:p>
        </w:tc>
        <w:tc>
          <w:tcPr>
            <w:tcW w:w="1737" w:type="dxa"/>
            <w:gridSpan w:val="4"/>
            <w:tcBorders>
              <w:top w:val="single" w:sz="4" w:space="0" w:color="auto"/>
              <w:left w:val="nil"/>
              <w:bottom w:val="single" w:sz="4" w:space="0" w:color="auto"/>
              <w:right w:val="single" w:sz="4" w:space="0" w:color="auto"/>
            </w:tcBorders>
            <w:vAlign w:val="center"/>
          </w:tcPr>
          <w:p w:rsidR="003655A0" w:rsidRDefault="00F529A8">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17</w:t>
            </w:r>
            <w:r>
              <w:rPr>
                <w:rFonts w:ascii="Times New Roman" w:eastAsiaTheme="minorEastAsia" w:hAnsi="Times New Roman"/>
                <w:color w:val="000000"/>
                <w:sz w:val="24"/>
                <w:szCs w:val="24"/>
              </w:rPr>
              <w:t>级材料科学与工程一班</w:t>
            </w:r>
          </w:p>
        </w:tc>
        <w:tc>
          <w:tcPr>
            <w:tcW w:w="2263" w:type="dxa"/>
            <w:gridSpan w:val="4"/>
            <w:tcBorders>
              <w:top w:val="single" w:sz="4" w:space="0" w:color="auto"/>
              <w:left w:val="nil"/>
              <w:bottom w:val="single" w:sz="4" w:space="0" w:color="auto"/>
              <w:right w:val="single" w:sz="4" w:space="0" w:color="auto"/>
            </w:tcBorders>
            <w:vAlign w:val="center"/>
          </w:tcPr>
          <w:p w:rsidR="003655A0" w:rsidRDefault="00F529A8">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材料科学与工程学院</w:t>
            </w:r>
          </w:p>
        </w:tc>
        <w:tc>
          <w:tcPr>
            <w:tcW w:w="1517" w:type="dxa"/>
            <w:tcBorders>
              <w:top w:val="single" w:sz="4" w:space="0" w:color="auto"/>
              <w:left w:val="nil"/>
              <w:bottom w:val="single" w:sz="4" w:space="0" w:color="auto"/>
              <w:right w:val="single" w:sz="4" w:space="0" w:color="auto"/>
            </w:tcBorders>
            <w:vAlign w:val="center"/>
          </w:tcPr>
          <w:p w:rsidR="003655A0" w:rsidRDefault="00F529A8">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性能检测</w:t>
            </w:r>
          </w:p>
        </w:tc>
      </w:tr>
    </w:tbl>
    <w:p w:rsidR="00A56B97" w:rsidRDefault="00A56B97" w:rsidP="00DD535B">
      <w:pPr>
        <w:tabs>
          <w:tab w:val="left" w:pos="720"/>
          <w:tab w:val="left" w:pos="1544"/>
        </w:tabs>
        <w:spacing w:beforeLines="50" w:before="156" w:afterLines="50" w:after="156" w:line="300" w:lineRule="auto"/>
        <w:ind w:right="567"/>
        <w:rPr>
          <w:rFonts w:ascii="Times New Roman" w:eastAsia="黑体" w:hAnsi="Times New Roman"/>
          <w:bCs/>
          <w:sz w:val="28"/>
        </w:rPr>
      </w:pPr>
    </w:p>
    <w:p w:rsidR="00A56B97" w:rsidRDefault="00A56B97">
      <w:pPr>
        <w:widowControl/>
        <w:jc w:val="left"/>
        <w:rPr>
          <w:rFonts w:ascii="Times New Roman" w:eastAsia="黑体" w:hAnsi="Times New Roman"/>
          <w:bCs/>
          <w:sz w:val="28"/>
        </w:rPr>
      </w:pPr>
      <w:r>
        <w:rPr>
          <w:rFonts w:ascii="Times New Roman" w:eastAsia="黑体" w:hAnsi="Times New Roman"/>
          <w:bCs/>
          <w:sz w:val="28"/>
        </w:rPr>
        <w:br w:type="page"/>
      </w:r>
    </w:p>
    <w:p w:rsidR="003655A0" w:rsidRDefault="00F529A8" w:rsidP="00DD535B">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Pr>
          <w:rFonts w:ascii="Times New Roman" w:eastAsia="黑体" w:hAnsi="Times New Roman"/>
          <w:bCs/>
          <w:sz w:val="28"/>
        </w:rPr>
        <w:lastRenderedPageBreak/>
        <w:t>立项依据（可加页）</w:t>
      </w:r>
    </w:p>
    <w:tbl>
      <w:tblPr>
        <w:tblW w:w="8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2"/>
      </w:tblGrid>
      <w:tr w:rsidR="003655A0" w:rsidTr="00C23F16">
        <w:trPr>
          <w:trHeight w:val="90"/>
          <w:jc w:val="center"/>
        </w:trPr>
        <w:tc>
          <w:tcPr>
            <w:tcW w:w="8852" w:type="dxa"/>
          </w:tcPr>
          <w:p w:rsidR="003655A0" w:rsidRPr="00211444" w:rsidRDefault="00F529A8" w:rsidP="00211444">
            <w:pPr>
              <w:numPr>
                <w:ilvl w:val="0"/>
                <w:numId w:val="4"/>
              </w:numPr>
              <w:tabs>
                <w:tab w:val="clear" w:pos="972"/>
                <w:tab w:val="left" w:pos="792"/>
              </w:tabs>
              <w:snapToGrid w:val="0"/>
              <w:spacing w:beforeLines="100" w:before="312" w:afterLines="50" w:after="156" w:line="420" w:lineRule="exact"/>
              <w:ind w:left="970" w:hanging="970"/>
              <w:rPr>
                <w:rFonts w:ascii="黑体" w:eastAsia="黑体" w:hAnsi="黑体"/>
                <w:b/>
                <w:bCs/>
                <w:sz w:val="28"/>
                <w:szCs w:val="28"/>
              </w:rPr>
            </w:pPr>
            <w:r w:rsidRPr="00211444">
              <w:rPr>
                <w:rFonts w:ascii="黑体" w:eastAsia="黑体" w:hAnsi="黑体"/>
                <w:b/>
                <w:bCs/>
                <w:sz w:val="28"/>
                <w:szCs w:val="28"/>
              </w:rPr>
              <w:t>项目简介</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本项目采用静电纺丝法制备不同</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perscript"/>
              </w:rPr>
              <w:t>+</w:t>
            </w:r>
            <w:r>
              <w:rPr>
                <w:rFonts w:ascii="Times New Roman" w:eastAsiaTheme="minorEastAsia" w:hAnsi="Times New Roman"/>
                <w:color w:val="000000"/>
                <w:sz w:val="24"/>
                <w:szCs w:val="24"/>
              </w:rPr>
              <w:t>含量和不同直径的</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纳米纤维。采用</w:t>
            </w:r>
            <w:r>
              <w:rPr>
                <w:rFonts w:ascii="Times New Roman" w:eastAsiaTheme="minorEastAsia" w:hAnsi="Times New Roman"/>
                <w:color w:val="000000"/>
                <w:sz w:val="24"/>
                <w:szCs w:val="24"/>
              </w:rPr>
              <w:t>X</w:t>
            </w:r>
            <w:r>
              <w:rPr>
                <w:rFonts w:ascii="Times New Roman" w:eastAsiaTheme="minorEastAsia" w:hAnsi="Times New Roman"/>
                <w:color w:val="000000"/>
                <w:sz w:val="24"/>
                <w:szCs w:val="24"/>
              </w:rPr>
              <w:t>射线衍射分析、扫描电镜测试、透射电镜测试、</w:t>
            </w:r>
            <w:r>
              <w:rPr>
                <w:rFonts w:ascii="Times New Roman" w:eastAsiaTheme="minorEastAsia" w:hAnsi="Times New Roman"/>
                <w:color w:val="000000"/>
                <w:sz w:val="24"/>
                <w:szCs w:val="24"/>
              </w:rPr>
              <w:t>EDS</w:t>
            </w:r>
            <w:r>
              <w:rPr>
                <w:rFonts w:ascii="Times New Roman" w:eastAsiaTheme="minorEastAsia" w:hAnsi="Times New Roman"/>
                <w:color w:val="000000"/>
                <w:sz w:val="24"/>
                <w:szCs w:val="24"/>
              </w:rPr>
              <w:t>能谱等手段表征纳米纤维的微观结构，并结合</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测试纳米纤维在纳尺度下的本征三维畴态和不同外场下的畴态演变，通过大量实验数据获得不同</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perscript"/>
              </w:rPr>
              <w:t>+</w:t>
            </w:r>
            <w:r>
              <w:rPr>
                <w:rFonts w:ascii="Times New Roman" w:eastAsiaTheme="minorEastAsia" w:hAnsi="Times New Roman"/>
                <w:color w:val="000000"/>
                <w:sz w:val="24"/>
                <w:szCs w:val="24"/>
              </w:rPr>
              <w:t>含量和不同直径纳米纤维与三维畴变信息之间的关系。最终采用</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结合导电原子力显微镜</w:t>
            </w:r>
            <w:r>
              <w:rPr>
                <w:rFonts w:ascii="Times New Roman" w:eastAsiaTheme="minorEastAsia" w:hAnsi="Times New Roman"/>
                <w:color w:val="000000"/>
                <w:sz w:val="24"/>
                <w:szCs w:val="24"/>
              </w:rPr>
              <w:t>(CAFM)</w:t>
            </w:r>
            <w:r>
              <w:rPr>
                <w:rFonts w:ascii="Times New Roman" w:eastAsiaTheme="minorEastAsia" w:hAnsi="Times New Roman"/>
                <w:color w:val="000000"/>
                <w:sz w:val="24"/>
                <w:szCs w:val="24"/>
              </w:rPr>
              <w:t>的手段从微观角度观测纳米纤维表面畴态翻转与其漏电流变化的关系，并采用</w:t>
            </w:r>
            <w:r>
              <w:rPr>
                <w:rFonts w:ascii="Times New Roman" w:eastAsiaTheme="minorEastAsia" w:hAnsi="Times New Roman"/>
                <w:color w:val="000000"/>
                <w:sz w:val="24"/>
                <w:szCs w:val="24"/>
              </w:rPr>
              <w:t> Keithley I-V</w:t>
            </w:r>
            <w:r>
              <w:rPr>
                <w:rFonts w:ascii="Times New Roman" w:eastAsiaTheme="minorEastAsia" w:hAnsi="Times New Roman"/>
                <w:color w:val="000000"/>
                <w:sz w:val="24"/>
                <w:szCs w:val="24"/>
              </w:rPr>
              <w:t>测试系统从宏观角度观测其整体导电性能。</w:t>
            </w:r>
          </w:p>
          <w:p w:rsidR="003655A0" w:rsidRPr="00211444" w:rsidRDefault="00F529A8" w:rsidP="00211444">
            <w:pPr>
              <w:numPr>
                <w:ilvl w:val="0"/>
                <w:numId w:val="4"/>
              </w:numPr>
              <w:tabs>
                <w:tab w:val="clear" w:pos="972"/>
                <w:tab w:val="left" w:pos="792"/>
              </w:tabs>
              <w:snapToGrid w:val="0"/>
              <w:spacing w:beforeLines="100" w:before="312" w:afterLines="50" w:after="156" w:line="420" w:lineRule="exact"/>
              <w:ind w:left="970" w:hanging="970"/>
              <w:rPr>
                <w:rFonts w:ascii="黑体" w:eastAsia="黑体" w:hAnsi="黑体"/>
                <w:b/>
                <w:bCs/>
                <w:sz w:val="28"/>
                <w:szCs w:val="28"/>
              </w:rPr>
            </w:pPr>
            <w:r w:rsidRPr="00211444">
              <w:rPr>
                <w:rFonts w:ascii="黑体" w:eastAsia="黑体" w:hAnsi="黑体"/>
                <w:b/>
                <w:bCs/>
                <w:sz w:val="28"/>
                <w:szCs w:val="28"/>
              </w:rPr>
              <w:t>研究目的</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本项目的研究目标是：通过静电纺丝法制备不同</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perscript"/>
              </w:rPr>
              <w:t>+</w:t>
            </w:r>
            <w:r>
              <w:rPr>
                <w:rFonts w:ascii="Times New Roman" w:eastAsiaTheme="minorEastAsia" w:hAnsi="Times New Roman"/>
                <w:color w:val="000000"/>
                <w:sz w:val="24"/>
                <w:szCs w:val="24"/>
              </w:rPr>
              <w:t>含量和不同直径的准同型相界一维</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基无铅弛豫铁电纳米纤维。首先采用</w:t>
            </w:r>
            <w:r>
              <w:rPr>
                <w:rFonts w:ascii="Times New Roman" w:eastAsiaTheme="minorEastAsia" w:hAnsi="Times New Roman"/>
                <w:color w:val="000000"/>
                <w:sz w:val="24"/>
                <w:szCs w:val="24"/>
              </w:rPr>
              <w:t>XRD</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SEM</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TEM</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EDS</w:t>
            </w:r>
            <w:r>
              <w:rPr>
                <w:rFonts w:ascii="Times New Roman" w:eastAsiaTheme="minorEastAsia" w:hAnsi="Times New Roman"/>
                <w:color w:val="000000"/>
                <w:sz w:val="24"/>
                <w:szCs w:val="24"/>
              </w:rPr>
              <w:t>能谱等手段表征纳米纤维形貌、组分、晶体结构和电子结构等。接着采用压电力显微镜</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测试纳尺度下的三维畴态和不同外场下的畴态演变，建立不同</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perscript"/>
              </w:rPr>
              <w:t>+</w:t>
            </w:r>
            <w:r>
              <w:rPr>
                <w:rFonts w:ascii="Times New Roman" w:eastAsiaTheme="minorEastAsia" w:hAnsi="Times New Roman"/>
                <w:color w:val="000000"/>
                <w:sz w:val="24"/>
                <w:szCs w:val="24"/>
              </w:rPr>
              <w:t>含量和不同直径的纳米纤维与铁电压电性能之间的关联。最后采用</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结合导电原子力显微镜</w:t>
            </w:r>
            <w:r>
              <w:rPr>
                <w:rFonts w:ascii="Times New Roman" w:eastAsiaTheme="minorEastAsia" w:hAnsi="Times New Roman"/>
                <w:color w:val="000000"/>
                <w:sz w:val="24"/>
                <w:szCs w:val="24"/>
              </w:rPr>
              <w:t>(CAFM)</w:t>
            </w:r>
            <w:r>
              <w:rPr>
                <w:rFonts w:ascii="Times New Roman" w:eastAsiaTheme="minorEastAsia" w:hAnsi="Times New Roman"/>
                <w:color w:val="000000"/>
                <w:sz w:val="24"/>
                <w:szCs w:val="24"/>
              </w:rPr>
              <w:t>的手段从微观角度观测纳米纤维表面畴态翻转与其漏电流变化的关系，并采用</w:t>
            </w:r>
            <w:r>
              <w:rPr>
                <w:rFonts w:ascii="Times New Roman" w:eastAsiaTheme="minorEastAsia" w:hAnsi="Times New Roman"/>
                <w:color w:val="000000"/>
                <w:sz w:val="24"/>
                <w:szCs w:val="24"/>
              </w:rPr>
              <w:t xml:space="preserve"> Keithley I-V</w:t>
            </w:r>
            <w:r>
              <w:rPr>
                <w:rFonts w:ascii="Times New Roman" w:eastAsiaTheme="minorEastAsia" w:hAnsi="Times New Roman"/>
                <w:color w:val="000000"/>
                <w:sz w:val="24"/>
                <w:szCs w:val="24"/>
              </w:rPr>
              <w:t>测试系统从宏观角度观测其整体导电性能，进一步评估纳米纤维的制备质量和探究其漏电流产生及其变化的机理。</w:t>
            </w:r>
          </w:p>
          <w:p w:rsidR="003655A0" w:rsidRPr="00211444" w:rsidRDefault="00F529A8" w:rsidP="00211444">
            <w:pPr>
              <w:numPr>
                <w:ilvl w:val="0"/>
                <w:numId w:val="4"/>
              </w:numPr>
              <w:tabs>
                <w:tab w:val="clear" w:pos="972"/>
                <w:tab w:val="left" w:pos="792"/>
              </w:tabs>
              <w:snapToGrid w:val="0"/>
              <w:spacing w:beforeLines="100" w:before="312" w:afterLines="50" w:after="156" w:line="420" w:lineRule="exact"/>
              <w:ind w:left="970" w:hanging="970"/>
              <w:rPr>
                <w:rFonts w:ascii="黑体" w:eastAsia="黑体" w:hAnsi="黑体"/>
                <w:b/>
                <w:bCs/>
                <w:sz w:val="28"/>
                <w:szCs w:val="28"/>
              </w:rPr>
            </w:pPr>
            <w:r w:rsidRPr="00211444">
              <w:rPr>
                <w:rFonts w:ascii="黑体" w:eastAsia="黑体" w:hAnsi="黑体"/>
                <w:b/>
                <w:bCs/>
                <w:sz w:val="28"/>
                <w:szCs w:val="28"/>
              </w:rPr>
              <w:t>研究内容</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本项目针对现有准同型相界一维纳米材料表面畴态翻转与其漏电流变化的关系不明确的问题，采用静电纺丝法制备不同</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perscript"/>
              </w:rPr>
              <w:t>+</w:t>
            </w:r>
            <w:r>
              <w:rPr>
                <w:rFonts w:ascii="Times New Roman" w:eastAsiaTheme="minorEastAsia" w:hAnsi="Times New Roman"/>
                <w:color w:val="000000"/>
                <w:sz w:val="24"/>
                <w:szCs w:val="24"/>
              </w:rPr>
              <w:t>含量和不同直径的</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纳米纤维。并与现代材料分析测试技术相结合，采用</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测试纳米纤维在纳尺度下的本征三维畴态和不同外场下的畴态演变，通过大量实验数据获得不同</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perscript"/>
              </w:rPr>
              <w:t>+</w:t>
            </w:r>
            <w:r>
              <w:rPr>
                <w:rFonts w:ascii="Times New Roman" w:eastAsiaTheme="minorEastAsia" w:hAnsi="Times New Roman"/>
                <w:color w:val="000000"/>
                <w:sz w:val="24"/>
                <w:szCs w:val="24"/>
              </w:rPr>
              <w:t>含量和不同直径纳米纤维与三维畴变信息之间的关系。最终采用</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结合导电原子力显微镜</w:t>
            </w:r>
            <w:r>
              <w:rPr>
                <w:rFonts w:ascii="Times New Roman" w:eastAsiaTheme="minorEastAsia" w:hAnsi="Times New Roman"/>
                <w:color w:val="000000"/>
                <w:sz w:val="24"/>
                <w:szCs w:val="24"/>
              </w:rPr>
              <w:t>(CAFM)</w:t>
            </w:r>
            <w:r>
              <w:rPr>
                <w:rFonts w:ascii="Times New Roman" w:eastAsiaTheme="minorEastAsia" w:hAnsi="Times New Roman"/>
                <w:color w:val="000000"/>
                <w:sz w:val="24"/>
                <w:szCs w:val="24"/>
              </w:rPr>
              <w:t>的手段从微观角度观测纳米纤维表面畴态翻转与其漏电流变化的关系，并采用</w:t>
            </w:r>
            <w:r>
              <w:rPr>
                <w:rFonts w:ascii="Times New Roman" w:eastAsiaTheme="minorEastAsia" w:hAnsi="Times New Roman"/>
                <w:color w:val="000000"/>
                <w:sz w:val="24"/>
                <w:szCs w:val="24"/>
              </w:rPr>
              <w:t xml:space="preserve"> Keithley I-V</w:t>
            </w:r>
            <w:r>
              <w:rPr>
                <w:rFonts w:ascii="Times New Roman" w:eastAsiaTheme="minorEastAsia" w:hAnsi="Times New Roman"/>
                <w:color w:val="000000"/>
                <w:sz w:val="24"/>
                <w:szCs w:val="24"/>
              </w:rPr>
              <w:t>测试系统从宏观角度观测其整体导电性能。研究内容分为以下两个方面：</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(1)</w:t>
            </w:r>
            <w:r w:rsidR="00D25AC4">
              <w:rPr>
                <w:rFonts w:ascii="Times New Roman" w:eastAsiaTheme="minorEastAsia" w:hAnsi="Times New Roman" w:hint="eastAsia"/>
                <w:color w:val="000000"/>
                <w:sz w:val="24"/>
                <w:szCs w:val="24"/>
              </w:rPr>
              <w:t xml:space="preserve"> </w:t>
            </w:r>
            <w:r>
              <w:rPr>
                <w:rFonts w:ascii="Times New Roman" w:eastAsiaTheme="minorEastAsia" w:hAnsi="Times New Roman"/>
                <w:color w:val="000000"/>
                <w:sz w:val="24"/>
                <w:szCs w:val="24"/>
              </w:rPr>
              <w:t>静电纺丝法制备准同型相界</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纳米纤维：</w:t>
            </w:r>
            <w:r>
              <w:rPr>
                <w:rFonts w:ascii="Times New Roman" w:eastAsiaTheme="minorEastAsia" w:hAnsi="Times New Roman"/>
                <w:color w:val="000000"/>
                <w:sz w:val="24"/>
                <w:szCs w:val="24"/>
              </w:rPr>
              <w:t>(a)</w:t>
            </w:r>
            <w:r>
              <w:rPr>
                <w:rFonts w:ascii="Times New Roman" w:eastAsiaTheme="minorEastAsia" w:hAnsi="Times New Roman"/>
                <w:color w:val="000000"/>
                <w:sz w:val="24"/>
                <w:szCs w:val="24"/>
              </w:rPr>
              <w:t>采用静电纺丝法调控</w:t>
            </w:r>
            <w:r>
              <w:rPr>
                <w:rFonts w:ascii="Times New Roman" w:eastAsiaTheme="minorEastAsia" w:hAnsi="Times New Roman"/>
                <w:color w:val="000000"/>
                <w:sz w:val="24"/>
                <w:szCs w:val="24"/>
              </w:rPr>
              <w:t>PVP</w:t>
            </w:r>
            <w:r>
              <w:rPr>
                <w:rFonts w:ascii="Times New Roman" w:eastAsiaTheme="minorEastAsia" w:hAnsi="Times New Roman"/>
                <w:color w:val="000000"/>
                <w:sz w:val="24"/>
                <w:szCs w:val="24"/>
              </w:rPr>
              <w:lastRenderedPageBreak/>
              <w:t>浓度、电场强度和退火温度等因素制备不同</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perscript"/>
              </w:rPr>
              <w:t>+</w:t>
            </w:r>
            <w:r>
              <w:rPr>
                <w:rFonts w:ascii="Times New Roman" w:eastAsiaTheme="minorEastAsia" w:hAnsi="Times New Roman"/>
                <w:color w:val="000000"/>
                <w:sz w:val="24"/>
                <w:szCs w:val="24"/>
              </w:rPr>
              <w:t>含量和不同直径的准同型相界</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纳米纤维。</w:t>
            </w:r>
            <w:r>
              <w:rPr>
                <w:rFonts w:ascii="Times New Roman" w:eastAsiaTheme="minorEastAsia" w:hAnsi="Times New Roman"/>
                <w:color w:val="000000"/>
                <w:sz w:val="24"/>
                <w:szCs w:val="24"/>
              </w:rPr>
              <w:t>(b)</w:t>
            </w:r>
            <w:r>
              <w:rPr>
                <w:rFonts w:ascii="Times New Roman" w:eastAsiaTheme="minorEastAsia" w:hAnsi="Times New Roman"/>
                <w:color w:val="000000"/>
                <w:sz w:val="24"/>
                <w:szCs w:val="24"/>
              </w:rPr>
              <w:t>采用</w:t>
            </w:r>
            <w:r>
              <w:rPr>
                <w:rFonts w:ascii="Times New Roman" w:eastAsiaTheme="minorEastAsia" w:hAnsi="Times New Roman"/>
                <w:color w:val="000000"/>
                <w:sz w:val="24"/>
                <w:szCs w:val="24"/>
              </w:rPr>
              <w:t>XRD</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SEM</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TEM</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EDS</w:t>
            </w:r>
            <w:r>
              <w:rPr>
                <w:rFonts w:ascii="Times New Roman" w:eastAsiaTheme="minorEastAsia" w:hAnsi="Times New Roman"/>
                <w:color w:val="000000"/>
                <w:sz w:val="24"/>
                <w:szCs w:val="24"/>
              </w:rPr>
              <w:t>能谱等手段表征纳米纤维形貌、组分、晶体结构和电子结构等。</w:t>
            </w:r>
            <w:r>
              <w:rPr>
                <w:rFonts w:ascii="Times New Roman" w:eastAsiaTheme="minorEastAsia" w:hAnsi="Times New Roman"/>
                <w:color w:val="000000"/>
                <w:sz w:val="24"/>
                <w:szCs w:val="24"/>
              </w:rPr>
              <w:t>(c)</w:t>
            </w:r>
            <w:r>
              <w:rPr>
                <w:rFonts w:ascii="Times New Roman" w:eastAsiaTheme="minorEastAsia" w:hAnsi="Times New Roman"/>
                <w:color w:val="000000"/>
                <w:sz w:val="24"/>
                <w:szCs w:val="24"/>
              </w:rPr>
              <w:t>研究准同型相界纳米纤维的制备机理，为设计和提高纳米纤维的压电性能提供理论依据。</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(2)</w:t>
            </w:r>
            <w:r w:rsidR="00D25AC4">
              <w:rPr>
                <w:rFonts w:ascii="Times New Roman" w:eastAsiaTheme="minorEastAsia" w:hAnsi="Times New Roman" w:hint="eastAsia"/>
                <w:color w:val="000000"/>
                <w:sz w:val="24"/>
                <w:szCs w:val="24"/>
              </w:rPr>
              <w:t xml:space="preserve"> </w:t>
            </w:r>
            <w:r>
              <w:rPr>
                <w:rFonts w:ascii="Times New Roman" w:eastAsiaTheme="minorEastAsia" w:hAnsi="Times New Roman"/>
                <w:color w:val="000000"/>
                <w:sz w:val="24"/>
                <w:szCs w:val="24"/>
              </w:rPr>
              <w:t>表征</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纳米纤维的电学性能：</w:t>
            </w:r>
            <w:r>
              <w:rPr>
                <w:rFonts w:ascii="Times New Roman" w:eastAsiaTheme="minorEastAsia" w:hAnsi="Times New Roman"/>
                <w:color w:val="000000"/>
                <w:sz w:val="24"/>
                <w:szCs w:val="24"/>
              </w:rPr>
              <w:t>(a)</w:t>
            </w:r>
            <w:r>
              <w:rPr>
                <w:rFonts w:ascii="Times New Roman" w:eastAsiaTheme="minorEastAsia" w:hAnsi="Times New Roman"/>
                <w:color w:val="000000"/>
                <w:sz w:val="24"/>
                <w:szCs w:val="24"/>
              </w:rPr>
              <w:t>采用</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准确表征不同</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perscript"/>
              </w:rPr>
              <w:t>+</w:t>
            </w:r>
            <w:r>
              <w:rPr>
                <w:rFonts w:ascii="Times New Roman" w:eastAsiaTheme="minorEastAsia" w:hAnsi="Times New Roman"/>
                <w:color w:val="000000"/>
                <w:sz w:val="24"/>
                <w:szCs w:val="24"/>
              </w:rPr>
              <w:t>含量和不同直径纳米纤维的铁电压电性能，并在垂直压电力模式</w:t>
            </w:r>
            <w:r>
              <w:rPr>
                <w:rFonts w:ascii="Times New Roman" w:eastAsiaTheme="minorEastAsia" w:hAnsi="Times New Roman"/>
                <w:color w:val="000000"/>
                <w:sz w:val="24"/>
                <w:szCs w:val="24"/>
              </w:rPr>
              <w:t>(VPFM)</w:t>
            </w:r>
            <w:r>
              <w:rPr>
                <w:rFonts w:ascii="Times New Roman" w:eastAsiaTheme="minorEastAsia" w:hAnsi="Times New Roman"/>
                <w:color w:val="000000"/>
                <w:sz w:val="24"/>
                <w:szCs w:val="24"/>
              </w:rPr>
              <w:t>和侧向压电力模式</w:t>
            </w:r>
            <w:r>
              <w:rPr>
                <w:rFonts w:ascii="Times New Roman" w:eastAsiaTheme="minorEastAsia" w:hAnsi="Times New Roman"/>
                <w:color w:val="000000"/>
                <w:sz w:val="24"/>
                <w:szCs w:val="24"/>
              </w:rPr>
              <w:t>(LPFM)</w:t>
            </w:r>
            <w:r>
              <w:rPr>
                <w:rFonts w:ascii="Times New Roman" w:eastAsiaTheme="minorEastAsia" w:hAnsi="Times New Roman"/>
                <w:color w:val="000000"/>
                <w:sz w:val="24"/>
                <w:szCs w:val="24"/>
              </w:rPr>
              <w:t>下得到样品的本征三维畴态信息。</w:t>
            </w:r>
            <w:r w:rsidR="00211444">
              <w:rPr>
                <w:rFonts w:ascii="Times New Roman" w:eastAsiaTheme="minorEastAsia" w:hAnsi="Times New Roman"/>
                <w:color w:val="000000"/>
                <w:sz w:val="24"/>
                <w:szCs w:val="24"/>
              </w:rPr>
              <w:t>(b)</w:t>
            </w:r>
            <w:r>
              <w:rPr>
                <w:rFonts w:ascii="Times New Roman" w:eastAsiaTheme="minorEastAsia" w:hAnsi="Times New Roman"/>
                <w:color w:val="000000"/>
                <w:sz w:val="24"/>
                <w:szCs w:val="24"/>
              </w:rPr>
              <w:t>观测纳米纤维在电场、力场、温度场等条件下的畴态变化，获得不同直径纳米纤维与三维畴变信息之间的关系。</w:t>
            </w:r>
            <w:r>
              <w:rPr>
                <w:rFonts w:ascii="Times New Roman" w:eastAsiaTheme="minorEastAsia" w:hAnsi="Times New Roman"/>
                <w:color w:val="000000"/>
                <w:sz w:val="24"/>
                <w:szCs w:val="24"/>
              </w:rPr>
              <w:t>(c)</w:t>
            </w:r>
            <w:r>
              <w:rPr>
                <w:rFonts w:ascii="Times New Roman" w:eastAsiaTheme="minorEastAsia" w:hAnsi="Times New Roman"/>
                <w:color w:val="000000"/>
                <w:sz w:val="24"/>
                <w:szCs w:val="24"/>
              </w:rPr>
              <w:t>采用</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结合导电原子力显微镜</w:t>
            </w:r>
            <w:r>
              <w:rPr>
                <w:rFonts w:ascii="Times New Roman" w:eastAsiaTheme="minorEastAsia" w:hAnsi="Times New Roman"/>
                <w:color w:val="000000"/>
                <w:sz w:val="24"/>
                <w:szCs w:val="24"/>
              </w:rPr>
              <w:t>(CAFM)</w:t>
            </w:r>
            <w:r>
              <w:rPr>
                <w:rFonts w:ascii="Times New Roman" w:eastAsiaTheme="minorEastAsia" w:hAnsi="Times New Roman"/>
                <w:color w:val="000000"/>
                <w:sz w:val="24"/>
                <w:szCs w:val="24"/>
              </w:rPr>
              <w:t>的手段观测并分析纳米纤维表面畴态翻转与其漏电流变化的关系，同时采用</w:t>
            </w:r>
            <w:r>
              <w:rPr>
                <w:rFonts w:ascii="Times New Roman" w:eastAsiaTheme="minorEastAsia" w:hAnsi="Times New Roman"/>
                <w:color w:val="000000"/>
                <w:sz w:val="24"/>
                <w:szCs w:val="24"/>
              </w:rPr>
              <w:t xml:space="preserve"> Keithley I-V</w:t>
            </w:r>
            <w:r>
              <w:rPr>
                <w:rFonts w:ascii="Times New Roman" w:eastAsiaTheme="minorEastAsia" w:hAnsi="Times New Roman"/>
                <w:color w:val="000000"/>
                <w:sz w:val="24"/>
                <w:szCs w:val="24"/>
              </w:rPr>
              <w:t>测试系统从宏观角度研究其整体导电性能。</w:t>
            </w:r>
          </w:p>
          <w:p w:rsidR="003655A0" w:rsidRPr="00211444" w:rsidRDefault="00F529A8" w:rsidP="00211444">
            <w:pPr>
              <w:tabs>
                <w:tab w:val="left" w:pos="792"/>
              </w:tabs>
              <w:snapToGrid w:val="0"/>
              <w:spacing w:beforeLines="100" w:before="312" w:afterLines="50" w:after="156" w:line="420" w:lineRule="exact"/>
              <w:rPr>
                <w:rFonts w:ascii="黑体" w:eastAsia="黑体" w:hAnsi="黑体"/>
                <w:b/>
                <w:bCs/>
                <w:sz w:val="28"/>
                <w:szCs w:val="28"/>
              </w:rPr>
            </w:pPr>
            <w:r w:rsidRPr="00211444">
              <w:rPr>
                <w:rFonts w:ascii="黑体" w:eastAsia="黑体" w:hAnsi="黑体"/>
                <w:b/>
                <w:bCs/>
                <w:sz w:val="28"/>
                <w:szCs w:val="28"/>
              </w:rPr>
              <w:t>（四）国、内外研究现状和发展动态</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以超大规模集成电路为特征的微电子学，由于逼近器件尺寸缩小的物理极限，正面临严重挑战。受刻蚀技术和生产成本等的限制，对薄膜采用自上而下加工方式制备出超高密度的存储器是非常困难的。而纳米材料独特、优异的物理化学性能，在微纳元器件中将有潜在、广泛的应用。利用纳米材料采用自下而上的路线构筑纳米器件既能减少对原材料的需求又能降低环境污染，很有希望克服当前电子学所面临的挑战与困境</w:t>
            </w:r>
            <w:r w:rsidRPr="00211444">
              <w:rPr>
                <w:rFonts w:ascii="Times New Roman" w:eastAsiaTheme="minorEastAsia" w:hAnsi="Times New Roman"/>
                <w:color w:val="000000"/>
                <w:sz w:val="24"/>
                <w:szCs w:val="24"/>
                <w:vertAlign w:val="superscript"/>
              </w:rPr>
              <w:t>[1]</w:t>
            </w:r>
            <w:r>
              <w:rPr>
                <w:rFonts w:ascii="Times New Roman" w:eastAsiaTheme="minorEastAsia" w:hAnsi="Times New Roman"/>
                <w:color w:val="000000"/>
                <w:sz w:val="24"/>
                <w:szCs w:val="24"/>
              </w:rPr>
              <w:t>。近些年，电学功能器件的微型化和纳米工程概念的引入吸引了业界广泛的兴趣</w:t>
            </w:r>
            <w:r w:rsidRPr="00211444">
              <w:rPr>
                <w:rFonts w:ascii="Times New Roman" w:eastAsiaTheme="minorEastAsia" w:hAnsi="Times New Roman"/>
                <w:color w:val="000000"/>
                <w:sz w:val="24"/>
                <w:szCs w:val="24"/>
                <w:vertAlign w:val="superscript"/>
              </w:rPr>
              <w:t>[2-4]</w:t>
            </w:r>
            <w:r>
              <w:rPr>
                <w:rFonts w:ascii="Times New Roman" w:eastAsiaTheme="minorEastAsia" w:hAnsi="Times New Roman"/>
                <w:color w:val="000000"/>
                <w:sz w:val="24"/>
                <w:szCs w:val="24"/>
              </w:rPr>
              <w:t>。这其中最关键的是对用于先进传感器和换能器的形貌可控的低维纳米材料的使用</w:t>
            </w:r>
            <w:r w:rsidRPr="00211444">
              <w:rPr>
                <w:rFonts w:ascii="Times New Roman" w:eastAsiaTheme="minorEastAsia" w:hAnsi="Times New Roman"/>
                <w:color w:val="000000"/>
                <w:sz w:val="24"/>
                <w:szCs w:val="24"/>
                <w:vertAlign w:val="superscript"/>
              </w:rPr>
              <w:t>[5-8]</w:t>
            </w:r>
            <w:r>
              <w:rPr>
                <w:rFonts w:ascii="Times New Roman" w:eastAsiaTheme="minorEastAsia" w:hAnsi="Times New Roman"/>
                <w:color w:val="000000"/>
                <w:sz w:val="24"/>
                <w:szCs w:val="24"/>
              </w:rPr>
              <w:t>。如压电纳米线广泛用于俘能器件和纳米机电系统，主要得益于其能够有效收集环境中不同振幅频率的微小机械能</w:t>
            </w:r>
            <w:r w:rsidRPr="00211444">
              <w:rPr>
                <w:rFonts w:ascii="Times New Roman" w:eastAsiaTheme="minorEastAsia" w:hAnsi="Times New Roman"/>
                <w:color w:val="000000"/>
                <w:sz w:val="24"/>
                <w:szCs w:val="24"/>
                <w:vertAlign w:val="superscript"/>
              </w:rPr>
              <w:t>[9,10]</w:t>
            </w:r>
            <w:r>
              <w:rPr>
                <w:rFonts w:ascii="Times New Roman" w:eastAsiaTheme="minorEastAsia" w:hAnsi="Times New Roman"/>
                <w:color w:val="000000"/>
                <w:sz w:val="24"/>
                <w:szCs w:val="24"/>
              </w:rPr>
              <w:t>。压电微球经常被用来制备其他的压电复合材料</w:t>
            </w:r>
            <w:r w:rsidRPr="00211444">
              <w:rPr>
                <w:rFonts w:ascii="Times New Roman" w:eastAsiaTheme="minorEastAsia" w:hAnsi="Times New Roman"/>
                <w:color w:val="000000"/>
                <w:sz w:val="24"/>
                <w:szCs w:val="24"/>
                <w:vertAlign w:val="superscript"/>
              </w:rPr>
              <w:t>[11]</w:t>
            </w:r>
            <w:r>
              <w:rPr>
                <w:rFonts w:ascii="Times New Roman" w:eastAsiaTheme="minorEastAsia" w:hAnsi="Times New Roman"/>
                <w:color w:val="000000"/>
                <w:sz w:val="24"/>
                <w:szCs w:val="24"/>
              </w:rPr>
              <w:t>。单晶压电微立方块被用来形成微晶阵列并被填充到模型中生成单层或多层织构复合材料</w:t>
            </w:r>
            <w:r w:rsidRPr="00211444">
              <w:rPr>
                <w:rFonts w:ascii="Times New Roman" w:eastAsiaTheme="minorEastAsia" w:hAnsi="Times New Roman"/>
                <w:color w:val="000000"/>
                <w:sz w:val="24"/>
                <w:szCs w:val="24"/>
                <w:vertAlign w:val="superscript"/>
              </w:rPr>
              <w:t>[12,13]</w:t>
            </w:r>
            <w:r>
              <w:rPr>
                <w:rFonts w:ascii="Times New Roman" w:eastAsiaTheme="minorEastAsia" w:hAnsi="Times New Roman"/>
                <w:color w:val="000000"/>
                <w:sz w:val="24"/>
                <w:szCs w:val="24"/>
              </w:rPr>
              <w:t>。而其中一维铁电纳米材料相比其他形貌材料而言，因其高的体表比和特殊的表面结构表现出了更加优异的性能。实验研究表明，当直径小至</w:t>
            </w:r>
            <w:r>
              <w:rPr>
                <w:rFonts w:ascii="Times New Roman" w:eastAsiaTheme="minorEastAsia" w:hAnsi="Times New Roman"/>
                <w:color w:val="000000"/>
                <w:sz w:val="24"/>
                <w:szCs w:val="24"/>
              </w:rPr>
              <w:t>3nm</w:t>
            </w:r>
            <w:r>
              <w:rPr>
                <w:rFonts w:ascii="Times New Roman" w:eastAsiaTheme="minorEastAsia" w:hAnsi="Times New Roman"/>
                <w:color w:val="000000"/>
                <w:sz w:val="24"/>
                <w:szCs w:val="24"/>
              </w:rPr>
              <w:t>时</w:t>
            </w:r>
            <w:r>
              <w:rPr>
                <w:rFonts w:ascii="Times New Roman" w:eastAsiaTheme="minorEastAsia" w:hAnsi="Times New Roman"/>
                <w:color w:val="000000"/>
                <w:sz w:val="24"/>
                <w:szCs w:val="24"/>
              </w:rPr>
              <w:t>BaTiO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纳米线仍然具有室温铁电性</w:t>
            </w:r>
            <w:r w:rsidRPr="00211444">
              <w:rPr>
                <w:rFonts w:ascii="Times New Roman" w:eastAsiaTheme="minorEastAsia" w:hAnsi="Times New Roman"/>
                <w:color w:val="000000"/>
                <w:sz w:val="24"/>
                <w:szCs w:val="24"/>
                <w:vertAlign w:val="superscript"/>
              </w:rPr>
              <w:t>[14]</w:t>
            </w:r>
            <w:r>
              <w:rPr>
                <w:rFonts w:ascii="Times New Roman" w:eastAsiaTheme="minorEastAsia" w:hAnsi="Times New Roman"/>
                <w:color w:val="000000"/>
                <w:sz w:val="24"/>
                <w:szCs w:val="24"/>
              </w:rPr>
              <w:t>。与此同时，在理解一维铁电体的尺度效应方面</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科研工作者也进行了大量工作。</w:t>
            </w:r>
            <w:r>
              <w:rPr>
                <w:rFonts w:ascii="Times New Roman" w:eastAsiaTheme="minorEastAsia" w:hAnsi="Times New Roman"/>
                <w:color w:val="000000"/>
                <w:sz w:val="24"/>
                <w:szCs w:val="24"/>
              </w:rPr>
              <w:t>Yun</w:t>
            </w:r>
            <w:r w:rsidRPr="00211444">
              <w:rPr>
                <w:rFonts w:ascii="Times New Roman" w:eastAsiaTheme="minorEastAsia" w:hAnsi="Times New Roman"/>
                <w:color w:val="000000"/>
                <w:sz w:val="24"/>
                <w:szCs w:val="24"/>
                <w:vertAlign w:val="superscript"/>
              </w:rPr>
              <w:t>[15]</w:t>
            </w:r>
            <w:r>
              <w:rPr>
                <w:rFonts w:ascii="Times New Roman" w:eastAsiaTheme="minorEastAsia" w:hAnsi="Times New Roman"/>
                <w:color w:val="000000"/>
                <w:sz w:val="24"/>
                <w:szCs w:val="24"/>
              </w:rPr>
              <w:t>和</w:t>
            </w:r>
            <w:r>
              <w:rPr>
                <w:rFonts w:ascii="Times New Roman" w:eastAsiaTheme="minorEastAsia" w:hAnsi="Times New Roman"/>
                <w:color w:val="000000"/>
                <w:sz w:val="24"/>
                <w:szCs w:val="24"/>
              </w:rPr>
              <w:t>Urban</w:t>
            </w:r>
            <w:r w:rsidRPr="00211444">
              <w:rPr>
                <w:rFonts w:ascii="Times New Roman" w:eastAsiaTheme="minorEastAsia" w:hAnsi="Times New Roman"/>
                <w:color w:val="000000"/>
                <w:sz w:val="24"/>
                <w:szCs w:val="24"/>
                <w:vertAlign w:val="superscript"/>
              </w:rPr>
              <w:t>[16]</w:t>
            </w:r>
            <w:r>
              <w:rPr>
                <w:rFonts w:ascii="Times New Roman" w:eastAsiaTheme="minorEastAsia" w:hAnsi="Times New Roman"/>
                <w:color w:val="000000"/>
                <w:sz w:val="24"/>
                <w:szCs w:val="24"/>
              </w:rPr>
              <w:t>等人利用扫描探针显微镜进行了相关测试，证实了直径</w:t>
            </w:r>
            <w:r>
              <w:rPr>
                <w:rFonts w:ascii="Times New Roman" w:eastAsiaTheme="minorEastAsia" w:hAnsi="Times New Roman"/>
                <w:color w:val="000000"/>
                <w:sz w:val="24"/>
                <w:szCs w:val="24"/>
              </w:rPr>
              <w:t>10</w:t>
            </w:r>
            <w:r>
              <w:rPr>
                <w:rFonts w:ascii="Times New Roman" w:eastAsiaTheme="minorEastAsia" w:hAnsi="Times New Roman"/>
                <w:color w:val="000000"/>
                <w:sz w:val="24"/>
                <w:szCs w:val="24"/>
              </w:rPr>
              <w:t>纳米的单根</w:t>
            </w:r>
            <w:r>
              <w:rPr>
                <w:rFonts w:ascii="Times New Roman" w:eastAsiaTheme="minorEastAsia" w:hAnsi="Times New Roman"/>
                <w:color w:val="000000"/>
                <w:sz w:val="24"/>
                <w:szCs w:val="24"/>
              </w:rPr>
              <w:t>BaTiO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纳米线存在局部非挥发极化畴。此外，他们在纳米线</w:t>
            </w:r>
            <w:r>
              <w:rPr>
                <w:rFonts w:ascii="Times New Roman" w:eastAsiaTheme="minorEastAsia" w:hAnsi="Times New Roman"/>
                <w:color w:val="000000"/>
                <w:sz w:val="24"/>
                <w:szCs w:val="24"/>
              </w:rPr>
              <w:t>100 nm</w:t>
            </w:r>
            <w:r>
              <w:rPr>
                <w:rFonts w:ascii="Times New Roman" w:eastAsiaTheme="minorEastAsia" w:hAnsi="Times New Roman"/>
                <w:color w:val="000000"/>
                <w:sz w:val="24"/>
                <w:szCs w:val="24"/>
                <w:vertAlign w:val="superscript"/>
              </w:rPr>
              <w:t>2</w:t>
            </w:r>
            <w:r>
              <w:rPr>
                <w:rFonts w:ascii="Times New Roman" w:eastAsiaTheme="minorEastAsia" w:hAnsi="Times New Roman"/>
                <w:color w:val="000000"/>
                <w:sz w:val="24"/>
                <w:szCs w:val="24"/>
              </w:rPr>
              <w:t>的区域内实现了铁电极化畴翻转，表明了其在非易失性存储器方面的应用潜力</w:t>
            </w:r>
            <w:r w:rsidRPr="00211444">
              <w:rPr>
                <w:rFonts w:ascii="Times New Roman" w:eastAsiaTheme="minorEastAsia" w:hAnsi="Times New Roman"/>
                <w:color w:val="000000"/>
                <w:sz w:val="24"/>
                <w:szCs w:val="24"/>
                <w:vertAlign w:val="superscript"/>
              </w:rPr>
              <w:t>[16]</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Suyal</w:t>
            </w:r>
            <w:r>
              <w:rPr>
                <w:rFonts w:ascii="Times New Roman" w:eastAsiaTheme="minorEastAsia" w:hAnsi="Times New Roman"/>
                <w:color w:val="000000"/>
                <w:sz w:val="24"/>
                <w:szCs w:val="24"/>
              </w:rPr>
              <w:t>等人</w:t>
            </w:r>
            <w:r w:rsidRPr="00211444">
              <w:rPr>
                <w:rFonts w:ascii="Times New Roman" w:eastAsiaTheme="minorEastAsia" w:hAnsi="Times New Roman"/>
                <w:color w:val="000000"/>
                <w:sz w:val="24"/>
                <w:szCs w:val="24"/>
                <w:vertAlign w:val="superscript"/>
              </w:rPr>
              <w:t>[17]</w:t>
            </w:r>
            <w:r>
              <w:rPr>
                <w:rFonts w:ascii="Times New Roman" w:eastAsiaTheme="minorEastAsia" w:hAnsi="Times New Roman"/>
                <w:color w:val="000000"/>
                <w:sz w:val="24"/>
                <w:szCs w:val="24"/>
              </w:rPr>
              <w:t>对</w:t>
            </w:r>
            <w:r>
              <w:rPr>
                <w:rFonts w:ascii="Times New Roman" w:eastAsiaTheme="minorEastAsia" w:hAnsi="Times New Roman"/>
                <w:color w:val="000000"/>
                <w:sz w:val="24"/>
                <w:szCs w:val="24"/>
              </w:rPr>
              <w:t>K(Nb</w:t>
            </w:r>
            <w:r>
              <w:rPr>
                <w:rFonts w:ascii="Times New Roman" w:eastAsiaTheme="minorEastAsia" w:hAnsi="Times New Roman"/>
                <w:color w:val="000000"/>
                <w:sz w:val="24"/>
                <w:szCs w:val="24"/>
                <w:vertAlign w:val="subscript"/>
              </w:rPr>
              <w:t>0.8</w:t>
            </w:r>
            <w:r>
              <w:rPr>
                <w:rFonts w:ascii="Times New Roman" w:eastAsiaTheme="minorEastAsia" w:hAnsi="Times New Roman"/>
                <w:color w:val="000000"/>
                <w:sz w:val="24"/>
                <w:szCs w:val="24"/>
              </w:rPr>
              <w:t>Ta</w:t>
            </w:r>
            <w:r>
              <w:rPr>
                <w:rFonts w:ascii="Times New Roman" w:eastAsiaTheme="minorEastAsia" w:hAnsi="Times New Roman"/>
                <w:color w:val="000000"/>
                <w:sz w:val="24"/>
                <w:szCs w:val="24"/>
                <w:vertAlign w:val="subscript"/>
              </w:rPr>
              <w:t>0.2</w:t>
            </w:r>
            <w:r>
              <w:rPr>
                <w:rFonts w:ascii="Times New Roman" w:eastAsiaTheme="minorEastAsia" w:hAnsi="Times New Roman"/>
                <w:color w:val="000000"/>
                <w:sz w:val="24"/>
                <w:szCs w:val="24"/>
              </w:rPr>
              <w:t>)O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纳米棒在纳尺度下的铁电行为进行了研究。他们利用压电力显微镜</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对单根纳米棒在</w:t>
            </w:r>
            <w:r>
              <w:rPr>
                <w:rFonts w:ascii="Times New Roman" w:eastAsiaTheme="minorEastAsia" w:hAnsi="Times New Roman"/>
                <w:color w:val="000000"/>
                <w:sz w:val="24"/>
                <w:szCs w:val="24"/>
              </w:rPr>
              <w:t>50 nm</w:t>
            </w:r>
            <w:r>
              <w:rPr>
                <w:rFonts w:ascii="Times New Roman" w:eastAsiaTheme="minorEastAsia" w:hAnsi="Times New Roman"/>
                <w:color w:val="000000"/>
                <w:sz w:val="24"/>
                <w:szCs w:val="24"/>
                <w:vertAlign w:val="superscript"/>
              </w:rPr>
              <w:t>2</w:t>
            </w:r>
            <w:r>
              <w:rPr>
                <w:rFonts w:ascii="Times New Roman" w:eastAsiaTheme="minorEastAsia" w:hAnsi="Times New Roman"/>
                <w:color w:val="000000"/>
                <w:sz w:val="24"/>
                <w:szCs w:val="24"/>
              </w:rPr>
              <w:t>的区域内实现了极化方向的翻转。除了大量实验证实了一维铁电纳米材料的铁电性能，许多理论研究同样阐明了一维铁电纳米材料的铁电行为。例如，理论</w:t>
            </w:r>
            <w:r>
              <w:rPr>
                <w:rFonts w:ascii="Times New Roman" w:eastAsiaTheme="minorEastAsia" w:hAnsi="Times New Roman"/>
                <w:color w:val="000000"/>
                <w:sz w:val="24"/>
                <w:szCs w:val="24"/>
              </w:rPr>
              <w:lastRenderedPageBreak/>
              <w:t>计算预测，一维铁电纳米材料可以极大提高非挥发性铁电随机存储器的存储密度</w:t>
            </w:r>
            <w:r w:rsidRPr="00211444">
              <w:rPr>
                <w:rFonts w:ascii="Times New Roman" w:eastAsiaTheme="minorEastAsia" w:hAnsi="Times New Roman"/>
                <w:color w:val="000000"/>
                <w:sz w:val="24"/>
                <w:szCs w:val="24"/>
                <w:vertAlign w:val="superscript"/>
              </w:rPr>
              <w:t>[18, 19]</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Naumov</w:t>
            </w:r>
            <w:r>
              <w:rPr>
                <w:rFonts w:ascii="Times New Roman" w:eastAsiaTheme="minorEastAsia" w:hAnsi="Times New Roman"/>
                <w:color w:val="000000"/>
                <w:sz w:val="24"/>
                <w:szCs w:val="24"/>
              </w:rPr>
              <w:t>和</w:t>
            </w:r>
            <w:r>
              <w:rPr>
                <w:rFonts w:ascii="Times New Roman" w:eastAsiaTheme="minorEastAsia" w:hAnsi="Times New Roman"/>
                <w:color w:val="000000"/>
                <w:sz w:val="24"/>
                <w:szCs w:val="24"/>
              </w:rPr>
              <w:t>Fu</w:t>
            </w:r>
            <w:r>
              <w:rPr>
                <w:rFonts w:ascii="Times New Roman" w:eastAsiaTheme="minorEastAsia" w:hAnsi="Times New Roman"/>
                <w:color w:val="000000"/>
                <w:sz w:val="24"/>
                <w:szCs w:val="24"/>
              </w:rPr>
              <w:t>也通过理论计算预测了当</w:t>
            </w:r>
            <w:r>
              <w:rPr>
                <w:rFonts w:ascii="Times New Roman" w:eastAsiaTheme="minorEastAsia" w:hAnsi="Times New Roman"/>
                <w:color w:val="000000"/>
                <w:sz w:val="24"/>
                <w:szCs w:val="24"/>
              </w:rPr>
              <w:t>PZT</w:t>
            </w:r>
            <w:r>
              <w:rPr>
                <w:rFonts w:ascii="Times New Roman" w:eastAsiaTheme="minorEastAsia" w:hAnsi="Times New Roman"/>
                <w:color w:val="000000"/>
                <w:sz w:val="24"/>
                <w:szCs w:val="24"/>
              </w:rPr>
              <w:t>纳米线直径大于</w:t>
            </w:r>
            <w:r>
              <w:rPr>
                <w:rFonts w:ascii="Times New Roman" w:eastAsiaTheme="minorEastAsia" w:hAnsi="Times New Roman"/>
                <w:color w:val="000000"/>
                <w:sz w:val="24"/>
                <w:szCs w:val="24"/>
              </w:rPr>
              <w:t>2 nm</w:t>
            </w:r>
            <w:r>
              <w:rPr>
                <w:rFonts w:ascii="Times New Roman" w:eastAsiaTheme="minorEastAsia" w:hAnsi="Times New Roman"/>
                <w:color w:val="000000"/>
                <w:sz w:val="24"/>
                <w:szCs w:val="24"/>
              </w:rPr>
              <w:t>时铁电有序化的存在</w:t>
            </w:r>
            <w:r w:rsidRPr="00211444">
              <w:rPr>
                <w:rFonts w:ascii="Times New Roman" w:eastAsiaTheme="minorEastAsia" w:hAnsi="Times New Roman"/>
                <w:color w:val="000000"/>
                <w:sz w:val="24"/>
                <w:szCs w:val="24"/>
                <w:vertAlign w:val="superscript"/>
              </w:rPr>
              <w:t>[20]</w:t>
            </w:r>
            <w:r>
              <w:rPr>
                <w:rFonts w:ascii="Times New Roman" w:eastAsiaTheme="minorEastAsia" w:hAnsi="Times New Roman"/>
                <w:color w:val="000000"/>
                <w:sz w:val="24"/>
                <w:szCs w:val="24"/>
              </w:rPr>
              <w:t>。同时他们还得出了纳米线一维形貌的不同将会促使极化矢量方向沿纵向或横向分布，具体将取决于在相应方向上退极化场的大小</w:t>
            </w:r>
            <w:r w:rsidRPr="00211444">
              <w:rPr>
                <w:rFonts w:ascii="Times New Roman" w:eastAsiaTheme="minorEastAsia" w:hAnsi="Times New Roman"/>
                <w:color w:val="000000"/>
                <w:sz w:val="24"/>
                <w:szCs w:val="24"/>
                <w:vertAlign w:val="superscript"/>
              </w:rPr>
              <w:t>[20]</w:t>
            </w:r>
            <w:r>
              <w:rPr>
                <w:rFonts w:ascii="Times New Roman" w:eastAsiaTheme="minorEastAsia" w:hAnsi="Times New Roman"/>
                <w:color w:val="000000"/>
                <w:sz w:val="24"/>
                <w:szCs w:val="24"/>
              </w:rPr>
              <w:t>。因此通过改变纳米线的直径可以调控材料自发极化和居里温度</w:t>
            </w:r>
            <w:r w:rsidRPr="00211444">
              <w:rPr>
                <w:rFonts w:ascii="Times New Roman" w:eastAsiaTheme="minorEastAsia" w:hAnsi="Times New Roman"/>
                <w:color w:val="000000"/>
                <w:sz w:val="24"/>
                <w:szCs w:val="24"/>
                <w:vertAlign w:val="superscript"/>
              </w:rPr>
              <w:t>[4]</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Hong</w:t>
            </w:r>
            <w:r>
              <w:rPr>
                <w:rFonts w:ascii="Times New Roman" w:eastAsiaTheme="minorEastAsia" w:hAnsi="Times New Roman"/>
                <w:color w:val="000000"/>
                <w:sz w:val="24"/>
                <w:szCs w:val="24"/>
              </w:rPr>
              <w:t>和</w:t>
            </w:r>
            <w:r>
              <w:rPr>
                <w:rFonts w:ascii="Times New Roman" w:eastAsiaTheme="minorEastAsia" w:hAnsi="Times New Roman"/>
                <w:color w:val="000000"/>
                <w:sz w:val="24"/>
                <w:szCs w:val="24"/>
              </w:rPr>
              <w:t xml:space="preserve">Fang </w:t>
            </w:r>
            <w:r w:rsidRPr="00211444">
              <w:rPr>
                <w:rFonts w:ascii="Times New Roman" w:eastAsiaTheme="minorEastAsia" w:hAnsi="Times New Roman"/>
                <w:color w:val="000000"/>
                <w:sz w:val="24"/>
                <w:szCs w:val="24"/>
                <w:vertAlign w:val="superscript"/>
              </w:rPr>
              <w:t>[21]</w:t>
            </w:r>
            <w:r>
              <w:rPr>
                <w:rFonts w:ascii="Times New Roman" w:eastAsiaTheme="minorEastAsia" w:hAnsi="Times New Roman"/>
                <w:color w:val="000000"/>
                <w:sz w:val="24"/>
                <w:szCs w:val="24"/>
              </w:rPr>
              <w:t>宣称理论上居里温度，平均极化矢量以及电滞回线的窗口区域都会随着</w:t>
            </w:r>
            <w:r>
              <w:rPr>
                <w:rFonts w:ascii="Times New Roman" w:eastAsiaTheme="minorEastAsia" w:hAnsi="Times New Roman"/>
                <w:color w:val="000000"/>
                <w:sz w:val="24"/>
                <w:szCs w:val="24"/>
              </w:rPr>
              <w:t>BaTiO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纳米线直径的减小而减小。并且当达到临界尺寸</w:t>
            </w:r>
            <w:r>
              <w:rPr>
                <w:rFonts w:ascii="Times New Roman" w:eastAsiaTheme="minorEastAsia" w:hAnsi="Times New Roman"/>
                <w:color w:val="000000"/>
                <w:sz w:val="24"/>
                <w:szCs w:val="24"/>
              </w:rPr>
              <w:t>1.2 nm</w:t>
            </w:r>
            <w:r>
              <w:rPr>
                <w:rFonts w:ascii="Times New Roman" w:eastAsiaTheme="minorEastAsia" w:hAnsi="Times New Roman"/>
                <w:color w:val="000000"/>
                <w:sz w:val="24"/>
                <w:szCs w:val="24"/>
              </w:rPr>
              <w:t>左右时，所有纳米线的铁电特性均会消失</w:t>
            </w:r>
            <w:r w:rsidRPr="00211444">
              <w:rPr>
                <w:rFonts w:ascii="Times New Roman" w:eastAsiaTheme="minorEastAsia" w:hAnsi="Times New Roman"/>
                <w:color w:val="000000"/>
                <w:sz w:val="24"/>
                <w:szCs w:val="24"/>
                <w:vertAlign w:val="superscript"/>
              </w:rPr>
              <w:t>[21]</w:t>
            </w:r>
            <w:r>
              <w:rPr>
                <w:rFonts w:ascii="Times New Roman" w:eastAsiaTheme="minorEastAsia" w:hAnsi="Times New Roman"/>
                <w:color w:val="000000"/>
                <w:sz w:val="24"/>
                <w:szCs w:val="24"/>
              </w:rPr>
              <w:t>，这也和</w:t>
            </w:r>
            <w:r>
              <w:rPr>
                <w:rFonts w:ascii="Times New Roman" w:eastAsiaTheme="minorEastAsia" w:hAnsi="Times New Roman"/>
                <w:color w:val="000000"/>
                <w:sz w:val="24"/>
                <w:szCs w:val="24"/>
              </w:rPr>
              <w:t>Geneste</w:t>
            </w:r>
            <w:r>
              <w:rPr>
                <w:rFonts w:ascii="Times New Roman" w:eastAsiaTheme="minorEastAsia" w:hAnsi="Times New Roman"/>
                <w:color w:val="000000"/>
                <w:sz w:val="24"/>
                <w:szCs w:val="24"/>
              </w:rPr>
              <w:t>等人的预测相吻合</w:t>
            </w:r>
            <w:r w:rsidRPr="00211444">
              <w:rPr>
                <w:rFonts w:ascii="Times New Roman" w:eastAsiaTheme="minorEastAsia" w:hAnsi="Times New Roman"/>
                <w:color w:val="000000"/>
                <w:sz w:val="24"/>
                <w:szCs w:val="24"/>
                <w:vertAlign w:val="superscript"/>
              </w:rPr>
              <w:t>[22]</w:t>
            </w:r>
            <w:r>
              <w:rPr>
                <w:rFonts w:ascii="Times New Roman" w:eastAsiaTheme="minorEastAsia" w:hAnsi="Times New Roman"/>
                <w:color w:val="000000"/>
                <w:sz w:val="24"/>
                <w:szCs w:val="24"/>
              </w:rPr>
              <w:t>。这些研究结果预示，如果利用一维铁电纳米材料通过自下而上的路线构造铁电存储器，将会为铁电存储器的微型化和高密度化提供一条更为有效的途径。</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弛豫铁电体属于无序材料的一类，因其具有超大的压电和介电性能，在下一代传感器、制动器和换能器这些实现机械能和电能之间相互转化的器件中有着巨大的应用前景。然而，目前性能最好、用途最广的弛豫铁电材料如锆钛酸铅镧、铌镁锆钛酸铅和铌锌锆钛酸铅等都含有约占原料总量的</w:t>
            </w:r>
            <w:r>
              <w:rPr>
                <w:rFonts w:ascii="Times New Roman" w:eastAsiaTheme="minorEastAsia" w:hAnsi="Times New Roman"/>
                <w:color w:val="000000"/>
                <w:sz w:val="24"/>
                <w:szCs w:val="24"/>
              </w:rPr>
              <w:t>70%</w:t>
            </w:r>
            <w:r>
              <w:rPr>
                <w:rFonts w:ascii="Times New Roman" w:eastAsiaTheme="minorEastAsia" w:hAnsi="Times New Roman"/>
                <w:color w:val="000000"/>
                <w:sz w:val="24"/>
                <w:szCs w:val="24"/>
              </w:rPr>
              <w:t>的氧化铅，在制备和使用过程中，都会在很大程度上污染环境和损害人类健康。</w:t>
            </w:r>
            <w:r>
              <w:rPr>
                <w:rFonts w:ascii="Times New Roman" w:eastAsiaTheme="minorEastAsia" w:hAnsi="Times New Roman"/>
                <w:color w:val="000000"/>
                <w:sz w:val="24"/>
                <w:szCs w:val="24"/>
              </w:rPr>
              <w:t>2016</w:t>
            </w:r>
            <w:r>
              <w:rPr>
                <w:rFonts w:ascii="Times New Roman" w:eastAsiaTheme="minorEastAsia" w:hAnsi="Times New Roman"/>
                <w:color w:val="000000"/>
                <w:sz w:val="24"/>
                <w:szCs w:val="24"/>
              </w:rPr>
              <w:t>年，欧盟</w:t>
            </w:r>
            <w:r>
              <w:rPr>
                <w:rFonts w:ascii="Times New Roman" w:eastAsiaTheme="minorEastAsia" w:hAnsi="Times New Roman"/>
                <w:color w:val="000000"/>
                <w:sz w:val="24"/>
                <w:szCs w:val="24"/>
              </w:rPr>
              <w:t>RoHS</w:t>
            </w:r>
            <w:r>
              <w:rPr>
                <w:rFonts w:ascii="Times New Roman" w:eastAsiaTheme="minorEastAsia" w:hAnsi="Times New Roman"/>
                <w:color w:val="000000"/>
                <w:sz w:val="24"/>
                <w:szCs w:val="24"/>
              </w:rPr>
              <w:t>建议委员会发布了最新版</w:t>
            </w:r>
            <w:r>
              <w:rPr>
                <w:rFonts w:ascii="Times New Roman" w:eastAsiaTheme="minorEastAsia" w:hAnsi="Times New Roman"/>
                <w:color w:val="000000"/>
                <w:sz w:val="24"/>
                <w:szCs w:val="24"/>
              </w:rPr>
              <w:t>RoHS</w:t>
            </w:r>
            <w:r>
              <w:rPr>
                <w:rFonts w:ascii="Times New Roman" w:eastAsiaTheme="minorEastAsia" w:hAnsi="Times New Roman"/>
                <w:color w:val="000000"/>
                <w:sz w:val="24"/>
                <w:szCs w:val="24"/>
              </w:rPr>
              <w:t>指令：</w:t>
            </w:r>
            <w:r>
              <w:rPr>
                <w:rFonts w:ascii="Times New Roman" w:eastAsiaTheme="minorEastAsia" w:hAnsi="Times New Roman"/>
                <w:color w:val="000000"/>
                <w:sz w:val="24"/>
                <w:szCs w:val="24"/>
              </w:rPr>
              <w:t>2020</w:t>
            </w:r>
            <w:r>
              <w:rPr>
                <w:rFonts w:ascii="Times New Roman" w:eastAsiaTheme="minorEastAsia" w:hAnsi="Times New Roman"/>
                <w:color w:val="000000"/>
                <w:sz w:val="24"/>
                <w:szCs w:val="24"/>
              </w:rPr>
              <w:t>年前后部分铅基压电陶瓷或将不再被豁免，从而将无铅压电材料的产业化应用提上了日程。近些年出于环境保护的需求，钛酸铋钠</w:t>
            </w:r>
            <w:r>
              <w:rPr>
                <w:rFonts w:ascii="Times New Roman" w:eastAsiaTheme="minorEastAsia" w:hAnsi="Times New Roman"/>
                <w:color w:val="000000"/>
                <w:sz w:val="24"/>
                <w:szCs w:val="24"/>
              </w:rPr>
              <w:t>(NBT)</w:t>
            </w:r>
            <w:r>
              <w:rPr>
                <w:rFonts w:ascii="Times New Roman" w:eastAsiaTheme="minorEastAsia" w:hAnsi="Times New Roman"/>
                <w:color w:val="000000"/>
                <w:sz w:val="24"/>
                <w:szCs w:val="24"/>
              </w:rPr>
              <w:t>基无铅弛豫铁电材料引起了很大的关注。</w:t>
            </w:r>
            <w:r>
              <w:rPr>
                <w:rFonts w:ascii="Times New Roman" w:eastAsiaTheme="minorEastAsia" w:hAnsi="Times New Roman"/>
                <w:color w:val="000000"/>
                <w:sz w:val="24"/>
                <w:szCs w:val="24"/>
              </w:rPr>
              <w:t>NBT</w:t>
            </w:r>
            <w:r>
              <w:rPr>
                <w:rFonts w:ascii="Times New Roman" w:eastAsiaTheme="minorEastAsia" w:hAnsi="Times New Roman"/>
                <w:color w:val="000000"/>
                <w:sz w:val="24"/>
                <w:szCs w:val="24"/>
              </w:rPr>
              <w:t>具有典型的钙钛矿结构且居里温度高</w:t>
            </w:r>
            <w:r>
              <w:rPr>
                <w:rFonts w:ascii="Times New Roman" w:eastAsiaTheme="minorEastAsia" w:hAnsi="Times New Roman"/>
                <w:color w:val="000000"/>
                <w:sz w:val="24"/>
                <w:szCs w:val="24"/>
              </w:rPr>
              <w:t>(T</w:t>
            </w:r>
            <w:r>
              <w:rPr>
                <w:rFonts w:ascii="Times New Roman" w:eastAsiaTheme="minorEastAsia" w:hAnsi="Times New Roman"/>
                <w:color w:val="000000"/>
                <w:sz w:val="24"/>
                <w:szCs w:val="24"/>
                <w:vertAlign w:val="subscript"/>
              </w:rPr>
              <w:t>C</w:t>
            </w:r>
            <w:r>
              <w:rPr>
                <w:rFonts w:ascii="Times New Roman" w:eastAsiaTheme="minorEastAsia" w:hAnsi="Times New Roman"/>
                <w:color w:val="000000"/>
                <w:sz w:val="24"/>
                <w:szCs w:val="24"/>
              </w:rPr>
              <w:t>=320℃)</w:t>
            </w:r>
            <w:r>
              <w:rPr>
                <w:rFonts w:ascii="Times New Roman" w:eastAsiaTheme="minorEastAsia" w:hAnsi="Times New Roman"/>
                <w:color w:val="000000"/>
                <w:sz w:val="24"/>
                <w:szCs w:val="24"/>
              </w:rPr>
              <w:t>，在室温下呈现出强的铁电性能</w:t>
            </w:r>
            <w:r>
              <w:rPr>
                <w:rFonts w:ascii="Times New Roman" w:eastAsiaTheme="minorEastAsia" w:hAnsi="Times New Roman"/>
                <w:color w:val="000000"/>
                <w:sz w:val="24"/>
                <w:szCs w:val="24"/>
              </w:rPr>
              <w:t>(P</w:t>
            </w:r>
            <w:r>
              <w:rPr>
                <w:rFonts w:ascii="Times New Roman" w:eastAsiaTheme="minorEastAsia" w:hAnsi="Times New Roman"/>
                <w:color w:val="000000"/>
                <w:sz w:val="24"/>
                <w:szCs w:val="24"/>
                <w:vertAlign w:val="subscript"/>
              </w:rPr>
              <w:t xml:space="preserve">r </w:t>
            </w:r>
            <w:r>
              <w:rPr>
                <w:rFonts w:ascii="Times New Roman" w:eastAsiaTheme="minorEastAsia" w:hAnsi="Times New Roman"/>
                <w:color w:val="000000"/>
                <w:sz w:val="24"/>
                <w:szCs w:val="24"/>
              </w:rPr>
              <w:t>=38μC/cm</w:t>
            </w:r>
            <w:r>
              <w:rPr>
                <w:rFonts w:ascii="Times New Roman" w:eastAsiaTheme="minorEastAsia" w:hAnsi="Times New Roman"/>
                <w:color w:val="000000"/>
                <w:sz w:val="24"/>
                <w:szCs w:val="24"/>
                <w:vertAlign w:val="superscript"/>
              </w:rPr>
              <w:t>2</w:t>
            </w:r>
            <w:r>
              <w:rPr>
                <w:rFonts w:ascii="Times New Roman" w:eastAsiaTheme="minorEastAsia" w:hAnsi="Times New Roman"/>
                <w:color w:val="000000"/>
                <w:sz w:val="24"/>
                <w:szCs w:val="24"/>
              </w:rPr>
              <w:t>)</w:t>
            </w:r>
            <w:r w:rsidRPr="00211444">
              <w:rPr>
                <w:rFonts w:ascii="Times New Roman" w:eastAsiaTheme="minorEastAsia" w:hAnsi="Times New Roman"/>
                <w:color w:val="000000"/>
                <w:sz w:val="24"/>
                <w:szCs w:val="24"/>
                <w:vertAlign w:val="superscript"/>
              </w:rPr>
              <w:t>[23, 24]</w:t>
            </w:r>
            <w:r>
              <w:rPr>
                <w:rFonts w:ascii="Times New Roman" w:eastAsiaTheme="minorEastAsia" w:hAnsi="Times New Roman"/>
                <w:color w:val="000000"/>
                <w:sz w:val="24"/>
                <w:szCs w:val="24"/>
              </w:rPr>
              <w:t>，其被看作是一种重要的可替代的无铅压电材料。而对基于弛豫铁电体的一维纳米材料的研究，科研工作者也逐渐开展了一些研究。罗马尼亚国家材料物理研究院的科研人员采用溶胶凝胶结合多孔模板法制备了</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Na</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vertAlign w:val="subscript"/>
              </w:rPr>
              <w:t>0.92</w:t>
            </w:r>
            <w:r>
              <w:rPr>
                <w:rFonts w:ascii="Times New Roman" w:eastAsiaTheme="minorEastAsia" w:hAnsi="Times New Roman"/>
                <w:color w:val="000000"/>
                <w:sz w:val="24"/>
                <w:szCs w:val="24"/>
              </w:rPr>
              <w:t>Ba</w:t>
            </w:r>
            <w:r>
              <w:rPr>
                <w:rFonts w:ascii="Times New Roman" w:eastAsiaTheme="minorEastAsia" w:hAnsi="Times New Roman"/>
                <w:color w:val="000000"/>
                <w:sz w:val="24"/>
                <w:szCs w:val="24"/>
                <w:vertAlign w:val="subscript"/>
              </w:rPr>
              <w:t>0.08</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纳米管并测试了单根纳米管的压电振幅和相位图</w:t>
            </w:r>
            <w:r w:rsidRPr="00211444">
              <w:rPr>
                <w:rFonts w:ascii="Times New Roman" w:eastAsiaTheme="minorEastAsia" w:hAnsi="Times New Roman"/>
                <w:color w:val="000000"/>
                <w:sz w:val="24"/>
                <w:szCs w:val="24"/>
                <w:vertAlign w:val="superscript"/>
              </w:rPr>
              <w:t>[25]</w:t>
            </w:r>
            <w:r>
              <w:rPr>
                <w:rFonts w:ascii="Times New Roman" w:eastAsiaTheme="minorEastAsia" w:hAnsi="Times New Roman"/>
                <w:color w:val="000000"/>
                <w:sz w:val="24"/>
                <w:szCs w:val="24"/>
              </w:rPr>
              <w:t>。北京理工大学研究人员利用水热法，通过改变矿物剂浓度和反应时间分别制备出</w:t>
            </w:r>
            <w:r>
              <w:rPr>
                <w:rFonts w:ascii="Times New Roman" w:eastAsiaTheme="minorEastAsia" w:hAnsi="Times New Roman"/>
                <w:color w:val="000000"/>
                <w:sz w:val="24"/>
                <w:szCs w:val="24"/>
              </w:rPr>
              <w:t>Na</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纳米盘，微立方体和纳米线等不同的纳米晶形貌</w:t>
            </w:r>
            <w:r w:rsidRPr="00211444">
              <w:rPr>
                <w:rFonts w:ascii="Times New Roman" w:eastAsiaTheme="minorEastAsia" w:hAnsi="Times New Roman"/>
                <w:color w:val="000000"/>
                <w:sz w:val="24"/>
                <w:szCs w:val="24"/>
                <w:vertAlign w:val="superscript"/>
              </w:rPr>
              <w:t>[26]</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Jiang</w:t>
            </w:r>
            <w:r>
              <w:rPr>
                <w:rFonts w:ascii="Times New Roman" w:eastAsiaTheme="minorEastAsia" w:hAnsi="Times New Roman"/>
                <w:color w:val="000000"/>
                <w:sz w:val="24"/>
                <w:szCs w:val="24"/>
              </w:rPr>
              <w:t>等人利用水热法分别制备了</w:t>
            </w:r>
            <w:r>
              <w:rPr>
                <w:rFonts w:ascii="Times New Roman" w:eastAsiaTheme="minorEastAsia" w:hAnsi="Times New Roman"/>
                <w:color w:val="000000"/>
                <w:sz w:val="24"/>
                <w:szCs w:val="24"/>
              </w:rPr>
              <w:t>Na</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和</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纳米线并分析了其形成机理</w:t>
            </w:r>
            <w:r w:rsidRPr="00211444">
              <w:rPr>
                <w:rFonts w:ascii="Times New Roman" w:eastAsiaTheme="minorEastAsia" w:hAnsi="Times New Roman"/>
                <w:color w:val="000000"/>
                <w:sz w:val="24"/>
                <w:szCs w:val="24"/>
                <w:vertAlign w:val="superscript"/>
              </w:rPr>
              <w:t>[27,28]</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Zhou</w:t>
            </w:r>
            <w:r>
              <w:rPr>
                <w:rFonts w:ascii="Times New Roman" w:eastAsiaTheme="minorEastAsia" w:hAnsi="Times New Roman"/>
                <w:color w:val="000000"/>
                <w:sz w:val="24"/>
                <w:szCs w:val="24"/>
              </w:rPr>
              <w:t>等人利用静电纺丝法制备了多晶</w:t>
            </w:r>
            <w:r>
              <w:rPr>
                <w:rFonts w:ascii="Times New Roman" w:eastAsiaTheme="minorEastAsia" w:hAnsi="Times New Roman"/>
                <w:color w:val="000000"/>
                <w:sz w:val="24"/>
                <w:szCs w:val="24"/>
              </w:rPr>
              <w:t>NBT</w:t>
            </w:r>
            <w:r>
              <w:rPr>
                <w:rFonts w:ascii="Times New Roman" w:eastAsiaTheme="minorEastAsia" w:hAnsi="Times New Roman"/>
                <w:color w:val="000000"/>
                <w:sz w:val="24"/>
                <w:szCs w:val="24"/>
              </w:rPr>
              <w:t>纳米纤维并表征其压电性能</w:t>
            </w:r>
            <w:r w:rsidRPr="00211444">
              <w:rPr>
                <w:rFonts w:ascii="Times New Roman" w:eastAsiaTheme="minorEastAsia" w:hAnsi="Times New Roman"/>
                <w:color w:val="000000"/>
                <w:sz w:val="24"/>
                <w:szCs w:val="24"/>
                <w:vertAlign w:val="superscript"/>
              </w:rPr>
              <w:t>[29]</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Zhang</w:t>
            </w:r>
            <w:r>
              <w:rPr>
                <w:rFonts w:ascii="Times New Roman" w:eastAsiaTheme="minorEastAsia" w:hAnsi="Times New Roman"/>
                <w:color w:val="000000"/>
                <w:sz w:val="24"/>
                <w:szCs w:val="24"/>
              </w:rPr>
              <w:t>等人采用水热法得到了一批不同尺寸的</w:t>
            </w:r>
            <w:r>
              <w:rPr>
                <w:rFonts w:ascii="Times New Roman" w:eastAsiaTheme="minorEastAsia" w:hAnsi="Times New Roman"/>
                <w:color w:val="000000"/>
                <w:sz w:val="24"/>
                <w:szCs w:val="24"/>
              </w:rPr>
              <w:t>NBT</w:t>
            </w:r>
            <w:r>
              <w:rPr>
                <w:rFonts w:ascii="Times New Roman" w:eastAsiaTheme="minorEastAsia" w:hAnsi="Times New Roman"/>
                <w:color w:val="000000"/>
                <w:sz w:val="24"/>
                <w:szCs w:val="24"/>
              </w:rPr>
              <w:t>立方体晶形结构</w:t>
            </w:r>
            <w:r w:rsidRPr="00211444">
              <w:rPr>
                <w:rFonts w:ascii="Times New Roman" w:eastAsiaTheme="minorEastAsia" w:hAnsi="Times New Roman"/>
                <w:color w:val="000000"/>
                <w:sz w:val="24"/>
                <w:szCs w:val="24"/>
                <w:vertAlign w:val="superscript"/>
              </w:rPr>
              <w:t>[30]</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Zhou</w:t>
            </w:r>
            <w:r>
              <w:rPr>
                <w:rFonts w:ascii="Times New Roman" w:eastAsiaTheme="minorEastAsia" w:hAnsi="Times New Roman"/>
                <w:color w:val="000000"/>
                <w:sz w:val="24"/>
                <w:szCs w:val="24"/>
              </w:rPr>
              <w:t>等人利用水热法合成了不同结构的</w:t>
            </w:r>
            <w:r>
              <w:rPr>
                <w:rFonts w:ascii="Times New Roman" w:eastAsiaTheme="minorEastAsia" w:hAnsi="Times New Roman"/>
                <w:color w:val="000000"/>
                <w:sz w:val="24"/>
                <w:szCs w:val="24"/>
              </w:rPr>
              <w:t>NBT</w:t>
            </w:r>
            <w:r>
              <w:rPr>
                <w:rFonts w:ascii="Times New Roman" w:eastAsiaTheme="minorEastAsia" w:hAnsi="Times New Roman"/>
                <w:color w:val="000000"/>
                <w:sz w:val="24"/>
                <w:szCs w:val="24"/>
              </w:rPr>
              <w:t>纳米材料，并原位表征了各种材料的电畴结构</w:t>
            </w:r>
            <w:r w:rsidRPr="00211444">
              <w:rPr>
                <w:rFonts w:ascii="Times New Roman" w:eastAsiaTheme="minorEastAsia" w:hAnsi="Times New Roman"/>
                <w:color w:val="000000"/>
                <w:sz w:val="24"/>
                <w:szCs w:val="24"/>
                <w:vertAlign w:val="superscript"/>
              </w:rPr>
              <w:t>[31]</w:t>
            </w:r>
            <w:r>
              <w:rPr>
                <w:rFonts w:ascii="Times New Roman" w:eastAsiaTheme="minorEastAsia" w:hAnsi="Times New Roman"/>
                <w:color w:val="000000"/>
                <w:sz w:val="24"/>
                <w:szCs w:val="24"/>
              </w:rPr>
              <w:t>。与纯</w:t>
            </w:r>
            <w:r>
              <w:rPr>
                <w:rFonts w:ascii="Times New Roman" w:eastAsiaTheme="minorEastAsia" w:hAnsi="Times New Roman"/>
                <w:color w:val="000000"/>
                <w:sz w:val="24"/>
                <w:szCs w:val="24"/>
              </w:rPr>
              <w:t>NBT</w:t>
            </w:r>
            <w:r>
              <w:rPr>
                <w:rFonts w:ascii="Times New Roman" w:eastAsiaTheme="minorEastAsia" w:hAnsi="Times New Roman"/>
                <w:color w:val="000000"/>
                <w:sz w:val="24"/>
                <w:szCs w:val="24"/>
              </w:rPr>
              <w:t>相比，在组分</w:t>
            </w:r>
            <w:r>
              <w:rPr>
                <w:rFonts w:ascii="Times New Roman" w:eastAsiaTheme="minorEastAsia" w:hAnsi="Times New Roman"/>
                <w:color w:val="000000"/>
                <w:sz w:val="24"/>
                <w:szCs w:val="24"/>
              </w:rPr>
              <w:t>x=0.16-0.2</w:t>
            </w:r>
            <w:r>
              <w:rPr>
                <w:rFonts w:ascii="Times New Roman" w:eastAsiaTheme="minorEastAsia" w:hAnsi="Times New Roman"/>
                <w:color w:val="000000"/>
                <w:sz w:val="24"/>
                <w:szCs w:val="24"/>
              </w:rPr>
              <w:t>范围内</w:t>
            </w:r>
            <w:r>
              <w:rPr>
                <w:rFonts w:ascii="Times New Roman" w:eastAsiaTheme="minorEastAsia" w:hAnsi="Times New Roman"/>
                <w:color w:val="000000"/>
                <w:sz w:val="24"/>
                <w:szCs w:val="24"/>
              </w:rPr>
              <w:t>(Na</w:t>
            </w:r>
            <w:r>
              <w:rPr>
                <w:rFonts w:ascii="Times New Roman" w:eastAsiaTheme="minorEastAsia" w:hAnsi="Times New Roman"/>
                <w:color w:val="000000"/>
                <w:sz w:val="24"/>
                <w:szCs w:val="24"/>
                <w:vertAlign w:val="subscript"/>
              </w:rPr>
              <w:t>1-x</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bscript"/>
              </w:rPr>
              <w:t>x</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二元体系弛豫铁电材料处于准同型相界附近，由于其存在菱形</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四方晶型相边界</w:t>
            </w:r>
            <w:r>
              <w:rPr>
                <w:rFonts w:ascii="Times New Roman" w:eastAsiaTheme="minorEastAsia" w:hAnsi="Times New Roman"/>
                <w:color w:val="000000"/>
                <w:sz w:val="24"/>
                <w:szCs w:val="24"/>
              </w:rPr>
              <w:t>(MPB)</w:t>
            </w:r>
            <w:r>
              <w:rPr>
                <w:rFonts w:ascii="Times New Roman" w:eastAsiaTheme="minorEastAsia" w:hAnsi="Times New Roman"/>
                <w:color w:val="000000"/>
                <w:sz w:val="24"/>
                <w:szCs w:val="24"/>
              </w:rPr>
              <w:t>和对称极化旋转引起的相变</w:t>
            </w:r>
            <w:r w:rsidRPr="00211444">
              <w:rPr>
                <w:rFonts w:ascii="Times New Roman" w:eastAsiaTheme="minorEastAsia" w:hAnsi="Times New Roman"/>
                <w:color w:val="000000"/>
                <w:sz w:val="24"/>
                <w:szCs w:val="24"/>
                <w:vertAlign w:val="superscript"/>
              </w:rPr>
              <w:t>[32]</w:t>
            </w:r>
            <w:r>
              <w:rPr>
                <w:rFonts w:ascii="Times New Roman" w:eastAsiaTheme="minorEastAsia" w:hAnsi="Times New Roman"/>
                <w:color w:val="000000"/>
                <w:sz w:val="24"/>
                <w:szCs w:val="24"/>
              </w:rPr>
              <w:t>，并且在准同型相界区域上晶格畸变所需要的更低的势垒能和更低的极化各向异性，明显地改善了它的压电性能</w:t>
            </w:r>
            <w:r w:rsidRPr="00211444">
              <w:rPr>
                <w:rFonts w:ascii="Times New Roman" w:eastAsiaTheme="minorEastAsia" w:hAnsi="Times New Roman"/>
                <w:color w:val="000000"/>
                <w:sz w:val="24"/>
                <w:szCs w:val="24"/>
                <w:vertAlign w:val="superscript"/>
              </w:rPr>
              <w:t>[33]</w:t>
            </w:r>
            <w:r>
              <w:rPr>
                <w:rFonts w:ascii="Times New Roman" w:eastAsiaTheme="minorEastAsia" w:hAnsi="Times New Roman"/>
                <w:color w:val="000000"/>
                <w:sz w:val="24"/>
                <w:szCs w:val="24"/>
              </w:rPr>
              <w:t>。对于准同型相界弛豫铁电体的一维纳米材料的研究，科研工作者也逐渐开展了一些实验探究。</w:t>
            </w:r>
            <w:r>
              <w:rPr>
                <w:rFonts w:ascii="Times New Roman" w:eastAsiaTheme="minorEastAsia" w:hAnsi="Times New Roman"/>
                <w:color w:val="000000"/>
                <w:sz w:val="24"/>
                <w:szCs w:val="24"/>
              </w:rPr>
              <w:t>Chen</w:t>
            </w:r>
            <w:r>
              <w:rPr>
                <w:rFonts w:ascii="Times New Roman" w:eastAsiaTheme="minorEastAsia" w:hAnsi="Times New Roman"/>
                <w:color w:val="000000"/>
                <w:sz w:val="24"/>
                <w:szCs w:val="24"/>
              </w:rPr>
              <w:lastRenderedPageBreak/>
              <w:t>等人利用静电纺丝法分别制备了</w:t>
            </w:r>
            <w:r>
              <w:rPr>
                <w:rFonts w:ascii="Times New Roman" w:eastAsiaTheme="minorEastAsia" w:hAnsi="Times New Roman"/>
                <w:color w:val="000000"/>
                <w:sz w:val="24"/>
                <w:szCs w:val="24"/>
              </w:rPr>
              <w:t>(Na</w:t>
            </w:r>
            <w:r>
              <w:rPr>
                <w:rFonts w:ascii="Times New Roman" w:eastAsiaTheme="minorEastAsia" w:hAnsi="Times New Roman"/>
                <w:color w:val="000000"/>
                <w:sz w:val="24"/>
                <w:szCs w:val="24"/>
                <w:vertAlign w:val="subscript"/>
              </w:rPr>
              <w:t>0.82</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bscript"/>
              </w:rPr>
              <w:t>0.18</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纳米纤维并使用</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表征其压电性能</w:t>
            </w:r>
            <w:r w:rsidRPr="00211444">
              <w:rPr>
                <w:rFonts w:ascii="Times New Roman" w:eastAsiaTheme="minorEastAsia" w:hAnsi="Times New Roman"/>
                <w:color w:val="000000"/>
                <w:sz w:val="24"/>
                <w:szCs w:val="24"/>
                <w:vertAlign w:val="superscript"/>
              </w:rPr>
              <w:t>[34]</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还采用纳米压痕技术对比了其压电纳米纤维和薄膜的力学行为</w:t>
            </w:r>
            <w:r w:rsidRPr="00211444">
              <w:rPr>
                <w:rFonts w:ascii="Times New Roman" w:eastAsiaTheme="minorEastAsia" w:hAnsi="Times New Roman"/>
                <w:color w:val="000000"/>
                <w:sz w:val="24"/>
                <w:szCs w:val="24"/>
                <w:vertAlign w:val="superscript"/>
              </w:rPr>
              <w:t>[35]</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Jalalian A</w:t>
            </w:r>
            <w:r>
              <w:rPr>
                <w:rFonts w:ascii="Times New Roman" w:eastAsiaTheme="minorEastAsia" w:hAnsi="Times New Roman"/>
                <w:color w:val="000000"/>
                <w:sz w:val="24"/>
                <w:szCs w:val="24"/>
              </w:rPr>
              <w:t>等人分别采用溶胶</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凝胶旋涂法和静电纺丝法制备了</w:t>
            </w:r>
            <w:r>
              <w:rPr>
                <w:rFonts w:ascii="Times New Roman" w:eastAsiaTheme="minorEastAsia" w:hAnsi="Times New Roman"/>
                <w:color w:val="000000"/>
                <w:sz w:val="24"/>
                <w:szCs w:val="24"/>
              </w:rPr>
              <w:t>Ba(Ti</w:t>
            </w:r>
            <w:r>
              <w:rPr>
                <w:rFonts w:ascii="Times New Roman" w:eastAsiaTheme="minorEastAsia" w:hAnsi="Times New Roman"/>
                <w:color w:val="000000"/>
                <w:sz w:val="24"/>
                <w:szCs w:val="24"/>
                <w:vertAlign w:val="subscript"/>
              </w:rPr>
              <w:t>0.80</w:t>
            </w:r>
            <w:r>
              <w:rPr>
                <w:rFonts w:ascii="Times New Roman" w:eastAsiaTheme="minorEastAsia" w:hAnsi="Times New Roman"/>
                <w:color w:val="000000"/>
                <w:sz w:val="24"/>
                <w:szCs w:val="24"/>
              </w:rPr>
              <w:t>Zr</w:t>
            </w:r>
            <w:r>
              <w:rPr>
                <w:rFonts w:ascii="Times New Roman" w:eastAsiaTheme="minorEastAsia" w:hAnsi="Times New Roman"/>
                <w:color w:val="000000"/>
                <w:sz w:val="24"/>
                <w:szCs w:val="24"/>
                <w:vertAlign w:val="subscript"/>
              </w:rPr>
              <w:t>0.20</w:t>
            </w:r>
            <w:r>
              <w:rPr>
                <w:rFonts w:ascii="Times New Roman" w:eastAsiaTheme="minorEastAsia" w:hAnsi="Times New Roman"/>
                <w:color w:val="000000"/>
                <w:sz w:val="24"/>
                <w:szCs w:val="24"/>
              </w:rPr>
              <w:t>)O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-0.5(Ba</w:t>
            </w:r>
            <w:r>
              <w:rPr>
                <w:rFonts w:ascii="Times New Roman" w:eastAsiaTheme="minorEastAsia" w:hAnsi="Times New Roman"/>
                <w:color w:val="000000"/>
                <w:sz w:val="24"/>
                <w:szCs w:val="24"/>
                <w:vertAlign w:val="subscript"/>
              </w:rPr>
              <w:t>0.70</w:t>
            </w:r>
            <w:r>
              <w:rPr>
                <w:rFonts w:ascii="Times New Roman" w:eastAsiaTheme="minorEastAsia" w:hAnsi="Times New Roman"/>
                <w:color w:val="000000"/>
                <w:sz w:val="24"/>
                <w:szCs w:val="24"/>
              </w:rPr>
              <w:t>Ca</w:t>
            </w:r>
            <w:r>
              <w:rPr>
                <w:rFonts w:ascii="Times New Roman" w:eastAsiaTheme="minorEastAsia" w:hAnsi="Times New Roman"/>
                <w:color w:val="000000"/>
                <w:sz w:val="24"/>
                <w:szCs w:val="24"/>
                <w:vertAlign w:val="subscript"/>
              </w:rPr>
              <w:t>0.30</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薄膜和纳米纤维并对比分析了薄膜和纳米纤维的横向尺寸、几何形貌和夹持效应对其压电性能的影响</w:t>
            </w:r>
            <w:r w:rsidRPr="00211444">
              <w:rPr>
                <w:rFonts w:ascii="Times New Roman" w:eastAsiaTheme="minorEastAsia" w:hAnsi="Times New Roman"/>
                <w:color w:val="000000"/>
                <w:sz w:val="24"/>
                <w:szCs w:val="24"/>
                <w:vertAlign w:val="superscript"/>
              </w:rPr>
              <w:t>[36]</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Zhu</w:t>
            </w:r>
            <w:r>
              <w:rPr>
                <w:rFonts w:ascii="Times New Roman" w:eastAsiaTheme="minorEastAsia" w:hAnsi="Times New Roman"/>
                <w:color w:val="000000"/>
                <w:sz w:val="24"/>
                <w:szCs w:val="24"/>
              </w:rPr>
              <w:t>等人采用静电纺丝的方法制备了</w:t>
            </w:r>
            <w:r>
              <w:rPr>
                <w:rFonts w:ascii="Times New Roman" w:eastAsiaTheme="minorEastAsia" w:hAnsi="Times New Roman"/>
                <w:color w:val="000000"/>
                <w:sz w:val="24"/>
                <w:szCs w:val="24"/>
              </w:rPr>
              <w:t>0.96(K</w:t>
            </w:r>
            <w:r>
              <w:rPr>
                <w:rFonts w:ascii="Times New Roman" w:eastAsiaTheme="minorEastAsia" w:hAnsi="Times New Roman"/>
                <w:color w:val="000000"/>
                <w:sz w:val="24"/>
                <w:szCs w:val="24"/>
                <w:vertAlign w:val="subscript"/>
              </w:rPr>
              <w:t>0.48</w:t>
            </w:r>
            <w:r>
              <w:rPr>
                <w:rFonts w:ascii="Times New Roman" w:eastAsiaTheme="minorEastAsia" w:hAnsi="Times New Roman"/>
                <w:color w:val="000000"/>
                <w:sz w:val="24"/>
                <w:szCs w:val="24"/>
              </w:rPr>
              <w:t>Na</w:t>
            </w:r>
            <w:r>
              <w:rPr>
                <w:rFonts w:ascii="Times New Roman" w:eastAsiaTheme="minorEastAsia" w:hAnsi="Times New Roman"/>
                <w:color w:val="000000"/>
                <w:sz w:val="24"/>
                <w:szCs w:val="24"/>
                <w:vertAlign w:val="subscript"/>
              </w:rPr>
              <w:t>0.52</w:t>
            </w:r>
            <w:r>
              <w:rPr>
                <w:rFonts w:ascii="Times New Roman" w:eastAsiaTheme="minorEastAsia" w:hAnsi="Times New Roman"/>
                <w:color w:val="000000"/>
                <w:sz w:val="24"/>
                <w:szCs w:val="24"/>
              </w:rPr>
              <w:t>)(Nb</w:t>
            </w:r>
            <w:r>
              <w:rPr>
                <w:rFonts w:ascii="Times New Roman" w:eastAsiaTheme="minorEastAsia" w:hAnsi="Times New Roman"/>
                <w:color w:val="000000"/>
                <w:sz w:val="24"/>
                <w:szCs w:val="24"/>
                <w:vertAlign w:val="subscript"/>
              </w:rPr>
              <w:t>0.95</w:t>
            </w:r>
            <w:r>
              <w:rPr>
                <w:rFonts w:ascii="Times New Roman" w:eastAsiaTheme="minorEastAsia" w:hAnsi="Times New Roman"/>
                <w:color w:val="000000"/>
                <w:sz w:val="24"/>
                <w:szCs w:val="24"/>
              </w:rPr>
              <w:t>Sb</w:t>
            </w:r>
            <w:r>
              <w:rPr>
                <w:rFonts w:ascii="Times New Roman" w:eastAsiaTheme="minorEastAsia" w:hAnsi="Times New Roman"/>
                <w:color w:val="000000"/>
                <w:sz w:val="24"/>
                <w:szCs w:val="24"/>
                <w:vertAlign w:val="subscript"/>
              </w:rPr>
              <w:t>0.05</w:t>
            </w:r>
            <w:r>
              <w:rPr>
                <w:rFonts w:ascii="Times New Roman" w:eastAsiaTheme="minorEastAsia" w:hAnsi="Times New Roman"/>
                <w:color w:val="000000"/>
                <w:sz w:val="24"/>
                <w:szCs w:val="24"/>
              </w:rPr>
              <w:t>)O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-0.04Bi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 xml:space="preserve"> (Na</w:t>
            </w:r>
            <w:r>
              <w:rPr>
                <w:rFonts w:ascii="Times New Roman" w:eastAsiaTheme="minorEastAsia" w:hAnsi="Times New Roman"/>
                <w:color w:val="000000"/>
                <w:sz w:val="24"/>
                <w:szCs w:val="24"/>
                <w:vertAlign w:val="subscript"/>
              </w:rPr>
              <w:t>0.82</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bscript"/>
              </w:rPr>
              <w:t>0.18</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ZrO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纳米纤维并表征其优异的压电性能</w:t>
            </w:r>
            <w:r w:rsidRPr="00211444">
              <w:rPr>
                <w:rFonts w:ascii="Times New Roman" w:eastAsiaTheme="minorEastAsia" w:hAnsi="Times New Roman"/>
                <w:color w:val="000000"/>
                <w:sz w:val="24"/>
                <w:szCs w:val="24"/>
                <w:vertAlign w:val="superscript"/>
              </w:rPr>
              <w:t>[37]</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Sang J</w:t>
            </w:r>
            <w:r>
              <w:rPr>
                <w:rFonts w:ascii="Times New Roman" w:eastAsiaTheme="minorEastAsia" w:hAnsi="Times New Roman"/>
                <w:color w:val="000000"/>
                <w:sz w:val="24"/>
                <w:szCs w:val="24"/>
              </w:rPr>
              <w:t>等人采用静电纺丝的方法制备了不同取向的</w:t>
            </w:r>
            <w:r>
              <w:rPr>
                <w:rFonts w:ascii="Times New Roman" w:eastAsiaTheme="minorEastAsia" w:hAnsi="Times New Roman"/>
                <w:color w:val="000000"/>
                <w:sz w:val="24"/>
                <w:szCs w:val="24"/>
              </w:rPr>
              <w:t>0.78Bi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Na</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vertAlign w:val="subscript"/>
              </w:rPr>
              <w:t>0.22</w:t>
            </w:r>
            <w:r>
              <w:rPr>
                <w:rFonts w:ascii="Times New Roman" w:eastAsiaTheme="minorEastAsia" w:hAnsi="Times New Roman"/>
                <w:color w:val="000000"/>
                <w:sz w:val="24"/>
                <w:szCs w:val="24"/>
              </w:rPr>
              <w:t>SrTiO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纳米纤维并研究了取向对其压电性能的影响</w:t>
            </w:r>
            <w:r w:rsidRPr="00211444">
              <w:rPr>
                <w:rFonts w:ascii="Times New Roman" w:eastAsiaTheme="minorEastAsia" w:hAnsi="Times New Roman"/>
                <w:color w:val="000000"/>
                <w:sz w:val="24"/>
                <w:szCs w:val="24"/>
                <w:vertAlign w:val="superscript"/>
              </w:rPr>
              <w:t>[38]</w:t>
            </w:r>
            <w:r>
              <w:rPr>
                <w:rFonts w:ascii="Times New Roman" w:eastAsiaTheme="minorEastAsia" w:hAnsi="Times New Roman"/>
                <w:color w:val="000000"/>
                <w:sz w:val="24"/>
                <w:szCs w:val="24"/>
              </w:rPr>
              <w:t>。准同型相界铁电材料因引入其他相的物质来形成二元或多元体系的固溶体，会明显改善其漏电流等缺点，进而提升其优异的铁电压电性能</w:t>
            </w:r>
            <w:r w:rsidRPr="00211444">
              <w:rPr>
                <w:rFonts w:ascii="Times New Roman" w:eastAsiaTheme="minorEastAsia" w:hAnsi="Times New Roman"/>
                <w:color w:val="000000"/>
                <w:sz w:val="24"/>
                <w:szCs w:val="24"/>
                <w:vertAlign w:val="superscript"/>
              </w:rPr>
              <w:t>[39-41]</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Zhu</w:t>
            </w:r>
            <w:r>
              <w:rPr>
                <w:rFonts w:ascii="Times New Roman" w:eastAsiaTheme="minorEastAsia" w:hAnsi="Times New Roman"/>
                <w:color w:val="000000"/>
                <w:sz w:val="24"/>
                <w:szCs w:val="24"/>
              </w:rPr>
              <w:t>等人采用溶胶</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凝胶法在</w:t>
            </w:r>
            <w:r>
              <w:rPr>
                <w:rFonts w:ascii="Times New Roman" w:eastAsiaTheme="minorEastAsia" w:hAnsi="Times New Roman"/>
                <w:color w:val="000000"/>
                <w:sz w:val="24"/>
                <w:szCs w:val="24"/>
              </w:rPr>
              <w:t>LNO</w:t>
            </w:r>
            <w:r>
              <w:rPr>
                <w:rFonts w:ascii="Times New Roman" w:eastAsiaTheme="minorEastAsia" w:hAnsi="Times New Roman"/>
                <w:color w:val="000000"/>
                <w:sz w:val="24"/>
                <w:szCs w:val="24"/>
              </w:rPr>
              <w:t>和</w:t>
            </w:r>
            <w:r>
              <w:rPr>
                <w:rFonts w:ascii="Times New Roman" w:eastAsiaTheme="minorEastAsia" w:hAnsi="Times New Roman"/>
                <w:color w:val="000000"/>
                <w:sz w:val="24"/>
                <w:szCs w:val="24"/>
              </w:rPr>
              <w:t>Pt</w:t>
            </w:r>
            <w:r>
              <w:rPr>
                <w:rFonts w:ascii="Times New Roman" w:eastAsiaTheme="minorEastAsia" w:hAnsi="Times New Roman"/>
                <w:color w:val="000000"/>
                <w:sz w:val="24"/>
                <w:szCs w:val="24"/>
              </w:rPr>
              <w:t>基底上分别制备了</w:t>
            </w:r>
            <w:r>
              <w:rPr>
                <w:rFonts w:ascii="Times New Roman" w:eastAsiaTheme="minorEastAsia" w:hAnsi="Times New Roman"/>
                <w:color w:val="000000"/>
                <w:sz w:val="24"/>
                <w:szCs w:val="24"/>
              </w:rPr>
              <w:t>(Na</w:t>
            </w:r>
            <w:r>
              <w:rPr>
                <w:rFonts w:ascii="Times New Roman" w:eastAsiaTheme="minorEastAsia" w:hAnsi="Times New Roman"/>
                <w:color w:val="000000"/>
                <w:sz w:val="24"/>
                <w:szCs w:val="24"/>
                <w:vertAlign w:val="subscript"/>
              </w:rPr>
              <w:t>0.85</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bscript"/>
              </w:rPr>
              <w:t>0.15</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纳米纤维并发现在</w:t>
            </w:r>
            <w:r>
              <w:rPr>
                <w:rFonts w:ascii="Times New Roman" w:eastAsiaTheme="minorEastAsia" w:hAnsi="Times New Roman"/>
                <w:color w:val="000000"/>
                <w:sz w:val="24"/>
                <w:szCs w:val="24"/>
              </w:rPr>
              <w:t>LNO</w:t>
            </w:r>
            <w:r>
              <w:rPr>
                <w:rFonts w:ascii="Times New Roman" w:eastAsiaTheme="minorEastAsia" w:hAnsi="Times New Roman"/>
                <w:color w:val="000000"/>
                <w:sz w:val="24"/>
                <w:szCs w:val="24"/>
              </w:rPr>
              <w:t>基底上降低了</w:t>
            </w:r>
            <w:r>
              <w:rPr>
                <w:rFonts w:ascii="Times New Roman" w:eastAsiaTheme="minorEastAsia" w:hAnsi="Times New Roman"/>
                <w:color w:val="000000"/>
                <w:sz w:val="24"/>
                <w:szCs w:val="24"/>
              </w:rPr>
              <w:t>NBT</w:t>
            </w:r>
            <w:r>
              <w:rPr>
                <w:rFonts w:ascii="Times New Roman" w:eastAsiaTheme="minorEastAsia" w:hAnsi="Times New Roman"/>
                <w:color w:val="000000"/>
                <w:sz w:val="24"/>
                <w:szCs w:val="24"/>
              </w:rPr>
              <w:t>基铁电薄膜生长时所产生的氧空位而大幅度降低其漏电流</w:t>
            </w:r>
            <w:r w:rsidRPr="00211444">
              <w:rPr>
                <w:rFonts w:ascii="Times New Roman" w:eastAsiaTheme="minorEastAsia" w:hAnsi="Times New Roman"/>
                <w:color w:val="000000"/>
                <w:sz w:val="24"/>
                <w:szCs w:val="24"/>
                <w:vertAlign w:val="superscript"/>
              </w:rPr>
              <w:t>[42]</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Wang</w:t>
            </w:r>
            <w:r>
              <w:rPr>
                <w:rFonts w:ascii="Times New Roman" w:eastAsiaTheme="minorEastAsia" w:hAnsi="Times New Roman"/>
                <w:color w:val="000000"/>
                <w:sz w:val="24"/>
                <w:szCs w:val="24"/>
              </w:rPr>
              <w:t>等人利用</w:t>
            </w:r>
            <w:r>
              <w:rPr>
                <w:rFonts w:ascii="Times New Roman" w:eastAsiaTheme="minorEastAsia" w:hAnsi="Times New Roman"/>
                <w:color w:val="000000"/>
                <w:sz w:val="24"/>
                <w:szCs w:val="24"/>
              </w:rPr>
              <w:t>PLD</w:t>
            </w:r>
            <w:r>
              <w:rPr>
                <w:rFonts w:ascii="Times New Roman" w:eastAsiaTheme="minorEastAsia" w:hAnsi="Times New Roman"/>
                <w:color w:val="000000"/>
                <w:sz w:val="24"/>
                <w:szCs w:val="24"/>
              </w:rPr>
              <w:t>法制备了</w:t>
            </w:r>
            <w:r>
              <w:rPr>
                <w:rFonts w:ascii="Times New Roman" w:eastAsiaTheme="minorEastAsia" w:hAnsi="Times New Roman"/>
                <w:color w:val="000000"/>
                <w:sz w:val="24"/>
                <w:szCs w:val="24"/>
              </w:rPr>
              <w:t>BiFeO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薄膜，并用</w:t>
            </w:r>
            <w:r>
              <w:rPr>
                <w:rFonts w:ascii="Times New Roman" w:eastAsiaTheme="minorEastAsia" w:hAnsi="Times New Roman"/>
                <w:color w:val="000000"/>
                <w:sz w:val="24"/>
                <w:szCs w:val="24"/>
              </w:rPr>
              <w:t>La</w:t>
            </w:r>
            <w:r>
              <w:rPr>
                <w:rFonts w:ascii="Times New Roman" w:eastAsiaTheme="minorEastAsia" w:hAnsi="Times New Roman"/>
                <w:color w:val="000000"/>
                <w:sz w:val="24"/>
                <w:szCs w:val="24"/>
                <w:vertAlign w:val="superscript"/>
              </w:rPr>
              <w:t>3+</w:t>
            </w:r>
            <w:r>
              <w:rPr>
                <w:rFonts w:ascii="Times New Roman" w:eastAsiaTheme="minorEastAsia" w:hAnsi="Times New Roman"/>
                <w:color w:val="000000"/>
                <w:sz w:val="24"/>
                <w:szCs w:val="24"/>
              </w:rPr>
              <w:t>和</w:t>
            </w:r>
            <w:r>
              <w:rPr>
                <w:rFonts w:ascii="Times New Roman" w:eastAsiaTheme="minorEastAsia" w:hAnsi="Times New Roman"/>
                <w:color w:val="000000"/>
                <w:sz w:val="24"/>
                <w:szCs w:val="24"/>
              </w:rPr>
              <w:t>Nd</w:t>
            </w:r>
            <w:r>
              <w:rPr>
                <w:rFonts w:ascii="Times New Roman" w:eastAsiaTheme="minorEastAsia" w:hAnsi="Times New Roman"/>
                <w:color w:val="000000"/>
                <w:sz w:val="24"/>
                <w:szCs w:val="24"/>
                <w:vertAlign w:val="superscript"/>
              </w:rPr>
              <w:t>3+</w:t>
            </w:r>
            <w:r>
              <w:rPr>
                <w:rFonts w:ascii="Times New Roman" w:eastAsiaTheme="minorEastAsia" w:hAnsi="Times New Roman"/>
                <w:color w:val="000000"/>
                <w:sz w:val="24"/>
                <w:szCs w:val="24"/>
              </w:rPr>
              <w:t>来取代其中</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perscript"/>
              </w:rPr>
              <w:t>3+</w:t>
            </w:r>
            <w:r>
              <w:rPr>
                <w:rFonts w:ascii="Times New Roman" w:eastAsiaTheme="minorEastAsia" w:hAnsi="Times New Roman"/>
                <w:color w:val="000000"/>
                <w:sz w:val="24"/>
                <w:szCs w:val="24"/>
              </w:rPr>
              <w:t>来减小氧空位的数量，减小漏电流进而提高其铁磁性能</w:t>
            </w:r>
            <w:r w:rsidRPr="00211444">
              <w:rPr>
                <w:rFonts w:ascii="Times New Roman" w:eastAsiaTheme="minorEastAsia" w:hAnsi="Times New Roman"/>
                <w:color w:val="000000"/>
                <w:sz w:val="24"/>
                <w:szCs w:val="24"/>
                <w:vertAlign w:val="superscript"/>
              </w:rPr>
              <w:t>[43]</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Wu</w:t>
            </w:r>
            <w:r>
              <w:rPr>
                <w:rFonts w:ascii="Times New Roman" w:eastAsiaTheme="minorEastAsia" w:hAnsi="Times New Roman"/>
                <w:color w:val="000000"/>
                <w:sz w:val="24"/>
                <w:szCs w:val="24"/>
              </w:rPr>
              <w:t>等人用离子溅射法制备了</w:t>
            </w:r>
            <w:r>
              <w:rPr>
                <w:rFonts w:ascii="Times New Roman" w:eastAsiaTheme="minorEastAsia" w:hAnsi="Times New Roman"/>
                <w:color w:val="000000"/>
                <w:sz w:val="24"/>
                <w:szCs w:val="24"/>
              </w:rPr>
              <w:t>BiFe</w:t>
            </w:r>
            <w:r>
              <w:rPr>
                <w:rFonts w:ascii="Times New Roman" w:eastAsiaTheme="minorEastAsia" w:hAnsi="Times New Roman"/>
                <w:color w:val="000000"/>
                <w:sz w:val="24"/>
                <w:szCs w:val="24"/>
                <w:vertAlign w:val="subscript"/>
              </w:rPr>
              <w:t>x</w:t>
            </w:r>
            <w:r>
              <w:rPr>
                <w:rFonts w:ascii="Times New Roman" w:eastAsiaTheme="minorEastAsia" w:hAnsi="Times New Roman"/>
                <w:color w:val="000000"/>
                <w:sz w:val="24"/>
                <w:szCs w:val="24"/>
              </w:rPr>
              <w:t>Sn</w:t>
            </w:r>
            <w:r>
              <w:rPr>
                <w:rFonts w:ascii="Times New Roman" w:eastAsiaTheme="minorEastAsia" w:hAnsi="Times New Roman"/>
                <w:color w:val="000000"/>
                <w:sz w:val="24"/>
                <w:szCs w:val="24"/>
                <w:vertAlign w:val="subscript"/>
              </w:rPr>
              <w:t>1-x</w:t>
            </w:r>
            <w:r>
              <w:rPr>
                <w:rFonts w:ascii="Times New Roman" w:eastAsiaTheme="minorEastAsia" w:hAnsi="Times New Roman"/>
                <w:color w:val="000000"/>
                <w:sz w:val="24"/>
                <w:szCs w:val="24"/>
              </w:rPr>
              <w:t>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薄膜并通过掺杂</w:t>
            </w:r>
            <w:r>
              <w:rPr>
                <w:rFonts w:ascii="Times New Roman" w:eastAsiaTheme="minorEastAsia" w:hAnsi="Times New Roman"/>
                <w:color w:val="000000"/>
                <w:sz w:val="24"/>
                <w:szCs w:val="24"/>
              </w:rPr>
              <w:t>Sn</w:t>
            </w:r>
            <w:r>
              <w:rPr>
                <w:rFonts w:ascii="Times New Roman" w:eastAsiaTheme="minorEastAsia" w:hAnsi="Times New Roman"/>
                <w:color w:val="000000"/>
                <w:sz w:val="24"/>
                <w:szCs w:val="24"/>
                <w:vertAlign w:val="superscript"/>
              </w:rPr>
              <w:t>4+</w:t>
            </w:r>
            <w:r>
              <w:rPr>
                <w:rFonts w:ascii="Times New Roman" w:eastAsiaTheme="minorEastAsia" w:hAnsi="Times New Roman"/>
                <w:color w:val="000000"/>
                <w:sz w:val="24"/>
                <w:szCs w:val="24"/>
              </w:rPr>
              <w:t>来减小漏电流来改善其铁磁特性</w:t>
            </w:r>
            <w:r w:rsidRPr="00211444">
              <w:rPr>
                <w:rFonts w:ascii="Times New Roman" w:eastAsiaTheme="minorEastAsia" w:hAnsi="Times New Roman"/>
                <w:color w:val="000000"/>
                <w:sz w:val="24"/>
                <w:szCs w:val="24"/>
                <w:vertAlign w:val="superscript"/>
              </w:rPr>
              <w:t>[44]</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BéaH</w:t>
            </w:r>
            <w:r>
              <w:rPr>
                <w:rFonts w:ascii="Times New Roman" w:eastAsiaTheme="minorEastAsia" w:hAnsi="Times New Roman"/>
                <w:color w:val="000000"/>
                <w:sz w:val="24"/>
                <w:szCs w:val="24"/>
              </w:rPr>
              <w:t>等人采用</w:t>
            </w:r>
            <w:r>
              <w:rPr>
                <w:rFonts w:ascii="Times New Roman" w:eastAsiaTheme="minorEastAsia" w:hAnsi="Times New Roman"/>
                <w:color w:val="000000"/>
                <w:sz w:val="24"/>
                <w:szCs w:val="24"/>
              </w:rPr>
              <w:t>PLD</w:t>
            </w:r>
            <w:r>
              <w:rPr>
                <w:rFonts w:ascii="Times New Roman" w:eastAsiaTheme="minorEastAsia" w:hAnsi="Times New Roman"/>
                <w:color w:val="000000"/>
                <w:sz w:val="24"/>
                <w:szCs w:val="24"/>
              </w:rPr>
              <w:t>法制备了（</w:t>
            </w:r>
            <w:r>
              <w:rPr>
                <w:rFonts w:ascii="Times New Roman" w:eastAsiaTheme="minorEastAsia" w:hAnsi="Times New Roman"/>
                <w:color w:val="000000"/>
                <w:sz w:val="24"/>
                <w:szCs w:val="24"/>
              </w:rPr>
              <w:t>001</w:t>
            </w:r>
            <w:r>
              <w:rPr>
                <w:rFonts w:ascii="Times New Roman" w:eastAsiaTheme="minorEastAsia" w:hAnsi="Times New Roman"/>
                <w:color w:val="000000"/>
                <w:sz w:val="24"/>
                <w:szCs w:val="24"/>
              </w:rPr>
              <w:t>）取向的</w:t>
            </w:r>
            <w:r>
              <w:rPr>
                <w:rFonts w:ascii="Times New Roman" w:eastAsiaTheme="minorEastAsia" w:hAnsi="Times New Roman"/>
                <w:color w:val="000000"/>
                <w:sz w:val="24"/>
                <w:szCs w:val="24"/>
              </w:rPr>
              <w:t>BiFeO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薄膜，用</w:t>
            </w:r>
            <w:r>
              <w:rPr>
                <w:rFonts w:ascii="Times New Roman" w:eastAsiaTheme="minorEastAsia" w:hAnsi="Times New Roman"/>
                <w:color w:val="000000"/>
                <w:sz w:val="24"/>
                <w:szCs w:val="24"/>
              </w:rPr>
              <w:t>Ti</w:t>
            </w:r>
            <w:r>
              <w:rPr>
                <w:rFonts w:ascii="Times New Roman" w:eastAsiaTheme="minorEastAsia" w:hAnsi="Times New Roman"/>
                <w:color w:val="000000"/>
                <w:sz w:val="24"/>
                <w:szCs w:val="24"/>
                <w:vertAlign w:val="superscript"/>
              </w:rPr>
              <w:t>4+</w:t>
            </w:r>
            <w:r>
              <w:rPr>
                <w:rFonts w:ascii="Times New Roman" w:eastAsiaTheme="minorEastAsia" w:hAnsi="Times New Roman"/>
                <w:color w:val="000000"/>
                <w:sz w:val="24"/>
                <w:szCs w:val="24"/>
              </w:rPr>
              <w:t>和</w:t>
            </w:r>
            <w:r>
              <w:rPr>
                <w:rFonts w:ascii="Times New Roman" w:eastAsiaTheme="minorEastAsia" w:hAnsi="Times New Roman"/>
                <w:color w:val="000000"/>
                <w:sz w:val="24"/>
                <w:szCs w:val="24"/>
              </w:rPr>
              <w:t>Zr</w:t>
            </w:r>
            <w:r>
              <w:rPr>
                <w:rFonts w:ascii="Times New Roman" w:eastAsiaTheme="minorEastAsia" w:hAnsi="Times New Roman"/>
                <w:color w:val="000000"/>
                <w:sz w:val="24"/>
                <w:szCs w:val="24"/>
                <w:vertAlign w:val="superscript"/>
              </w:rPr>
              <w:t>4+</w:t>
            </w:r>
            <w:r>
              <w:rPr>
                <w:rFonts w:ascii="Times New Roman" w:eastAsiaTheme="minorEastAsia" w:hAnsi="Times New Roman"/>
                <w:color w:val="000000"/>
                <w:sz w:val="24"/>
                <w:szCs w:val="24"/>
              </w:rPr>
              <w:t>来取代</w:t>
            </w:r>
            <w:r>
              <w:rPr>
                <w:rFonts w:ascii="Times New Roman" w:eastAsiaTheme="minorEastAsia" w:hAnsi="Times New Roman"/>
                <w:color w:val="000000"/>
                <w:sz w:val="24"/>
                <w:szCs w:val="24"/>
              </w:rPr>
              <w:t>Fe</w:t>
            </w:r>
            <w:r>
              <w:rPr>
                <w:rFonts w:ascii="Times New Roman" w:eastAsiaTheme="minorEastAsia" w:hAnsi="Times New Roman"/>
                <w:color w:val="000000"/>
                <w:sz w:val="24"/>
                <w:szCs w:val="24"/>
                <w:vertAlign w:val="superscript"/>
              </w:rPr>
              <w:t>3+</w:t>
            </w:r>
            <w:r>
              <w:rPr>
                <w:rFonts w:ascii="Times New Roman" w:eastAsiaTheme="minorEastAsia" w:hAnsi="Times New Roman"/>
                <w:color w:val="000000"/>
                <w:sz w:val="24"/>
                <w:szCs w:val="24"/>
              </w:rPr>
              <w:t>来减小氧空位的数量，从而达到减小漏电流的目的</w:t>
            </w:r>
            <w:r w:rsidRPr="00211444">
              <w:rPr>
                <w:rFonts w:ascii="Times New Roman" w:eastAsiaTheme="minorEastAsia" w:hAnsi="Times New Roman"/>
                <w:color w:val="000000"/>
                <w:sz w:val="24"/>
                <w:szCs w:val="24"/>
                <w:vertAlign w:val="superscript"/>
              </w:rPr>
              <w:t>[45]</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Yang</w:t>
            </w:r>
            <w:r>
              <w:rPr>
                <w:rFonts w:ascii="Times New Roman" w:eastAsiaTheme="minorEastAsia" w:hAnsi="Times New Roman"/>
                <w:color w:val="000000"/>
                <w:sz w:val="24"/>
                <w:szCs w:val="24"/>
              </w:rPr>
              <w:t>等人用静电纺丝法制备了</w:t>
            </w:r>
            <w:r>
              <w:rPr>
                <w:rFonts w:ascii="Times New Roman" w:eastAsiaTheme="minorEastAsia" w:hAnsi="Times New Roman"/>
                <w:color w:val="000000"/>
                <w:sz w:val="24"/>
                <w:szCs w:val="24"/>
              </w:rPr>
              <w:t>BiFeO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纳米纤维并通过优先掺杂</w:t>
            </w:r>
            <w:r>
              <w:rPr>
                <w:rFonts w:ascii="Times New Roman" w:eastAsiaTheme="minorEastAsia" w:hAnsi="Times New Roman"/>
                <w:color w:val="000000"/>
                <w:sz w:val="24"/>
                <w:szCs w:val="24"/>
              </w:rPr>
              <w:t>Sn</w:t>
            </w:r>
            <w:r>
              <w:rPr>
                <w:rFonts w:ascii="Times New Roman" w:eastAsiaTheme="minorEastAsia" w:hAnsi="Times New Roman"/>
                <w:color w:val="000000"/>
                <w:sz w:val="24"/>
                <w:szCs w:val="24"/>
                <w:vertAlign w:val="superscript"/>
              </w:rPr>
              <w:t>4+</w:t>
            </w:r>
            <w:r>
              <w:rPr>
                <w:rFonts w:ascii="Times New Roman" w:eastAsiaTheme="minorEastAsia" w:hAnsi="Times New Roman"/>
                <w:color w:val="000000"/>
                <w:sz w:val="24"/>
                <w:szCs w:val="24"/>
              </w:rPr>
              <w:t>来减小材料的漏电流来提高其铁磁特性</w:t>
            </w:r>
            <w:r w:rsidRPr="00211444">
              <w:rPr>
                <w:rFonts w:ascii="Times New Roman" w:eastAsiaTheme="minorEastAsia" w:hAnsi="Times New Roman"/>
                <w:color w:val="000000"/>
                <w:sz w:val="24"/>
                <w:szCs w:val="24"/>
                <w:vertAlign w:val="superscript"/>
              </w:rPr>
              <w:t>[46]</w:t>
            </w:r>
            <w:r>
              <w:rPr>
                <w:rFonts w:ascii="Times New Roman" w:eastAsiaTheme="minorEastAsia" w:hAnsi="Times New Roman"/>
                <w:color w:val="000000"/>
                <w:sz w:val="24"/>
                <w:szCs w:val="24"/>
              </w:rPr>
              <w:t>。</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综上所述，目前对一维铁电纳米材料的研究主要集中在三个方面：畴结构的表征；尺寸效应的影响；漏电流的测试。但总体来说都有相应的局限性且研究还不够深入，而对准同型相界的一维</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纳米材料而言更是如此。其表现及原因主要体现在以下两个方面：</w:t>
            </w:r>
            <w:r>
              <w:rPr>
                <w:rFonts w:ascii="Times New Roman" w:eastAsiaTheme="minorEastAsia" w:hAnsi="Times New Roman"/>
                <w:color w:val="000000"/>
                <w:sz w:val="24"/>
                <w:szCs w:val="24"/>
              </w:rPr>
              <w:t>(1)</w:t>
            </w:r>
            <w:r>
              <w:rPr>
                <w:rFonts w:ascii="Times New Roman" w:eastAsiaTheme="minorEastAsia" w:hAnsi="Times New Roman"/>
                <w:color w:val="000000"/>
                <w:sz w:val="24"/>
                <w:szCs w:val="24"/>
              </w:rPr>
              <w:t>由于弛豫铁电氧化物的组成多为二元或二元以上的化合物，对其低维纳米结构的制备和性能表征相对比较复杂，如何获得纳米材料的本征三维畴态，探究不同直径纳米材料与三维畴变信息之间的关系仍然是具有挑战性的问题。</w:t>
            </w:r>
            <w:r>
              <w:rPr>
                <w:rFonts w:ascii="Times New Roman" w:eastAsiaTheme="minorEastAsia" w:hAnsi="Times New Roman"/>
                <w:color w:val="000000"/>
                <w:sz w:val="24"/>
                <w:szCs w:val="24"/>
              </w:rPr>
              <w:t xml:space="preserve">(2) </w:t>
            </w:r>
            <w:r>
              <w:rPr>
                <w:rFonts w:ascii="Times New Roman" w:eastAsiaTheme="minorEastAsia" w:hAnsi="Times New Roman"/>
                <w:color w:val="000000"/>
                <w:sz w:val="24"/>
                <w:szCs w:val="24"/>
              </w:rPr>
              <w:t>基于纳米结构的铁电存储器件，我们需要关注器件纳尺度下的电输运特性，如何通过</w:t>
            </w:r>
            <w:r>
              <w:rPr>
                <w:rFonts w:ascii="Times New Roman" w:eastAsiaTheme="minorEastAsia" w:hAnsi="Times New Roman"/>
                <w:color w:val="000000"/>
                <w:sz w:val="24"/>
                <w:szCs w:val="24"/>
              </w:rPr>
              <w:t>Keithley I-V</w:t>
            </w:r>
            <w:r>
              <w:rPr>
                <w:rFonts w:ascii="Times New Roman" w:eastAsiaTheme="minorEastAsia" w:hAnsi="Times New Roman"/>
                <w:color w:val="000000"/>
                <w:sz w:val="24"/>
                <w:szCs w:val="24"/>
              </w:rPr>
              <w:t>测试系统以及</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CAFM</w:t>
            </w:r>
            <w:r>
              <w:rPr>
                <w:rFonts w:ascii="Times New Roman" w:eastAsiaTheme="minorEastAsia" w:hAnsi="Times New Roman"/>
                <w:color w:val="000000"/>
                <w:sz w:val="24"/>
                <w:szCs w:val="24"/>
              </w:rPr>
              <w:t>分别从宏观、微观的角度研究</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纳米纤维的导电特性是难点。</w:t>
            </w:r>
            <w:r>
              <w:rPr>
                <w:rFonts w:ascii="Times New Roman" w:eastAsiaTheme="minorEastAsia" w:hAnsi="Times New Roman"/>
                <w:color w:val="000000"/>
                <w:sz w:val="24"/>
                <w:szCs w:val="24"/>
              </w:rPr>
              <w:t xml:space="preserve"> </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基于以上结论，拟选择</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基的固溶体如</w:t>
            </w:r>
            <w:r>
              <w:rPr>
                <w:rFonts w:ascii="Times New Roman" w:eastAsiaTheme="minorEastAsia" w:hAnsi="Times New Roman"/>
                <w:color w:val="000000"/>
                <w:sz w:val="24"/>
                <w:szCs w:val="24"/>
              </w:rPr>
              <w:t>(Na</w:t>
            </w:r>
            <w:r>
              <w:rPr>
                <w:rFonts w:ascii="Times New Roman" w:eastAsiaTheme="minorEastAsia" w:hAnsi="Times New Roman"/>
                <w:color w:val="000000"/>
                <w:sz w:val="24"/>
                <w:szCs w:val="24"/>
                <w:vertAlign w:val="subscript"/>
              </w:rPr>
              <w:t>1-X</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bscript"/>
              </w:rPr>
              <w:t>X</w:t>
            </w:r>
            <w:r>
              <w:rPr>
                <w:rFonts w:ascii="Times New Roman" w:eastAsiaTheme="minorEastAsia" w:hAnsi="Times New Roman"/>
                <w:color w:val="000000"/>
                <w:sz w:val="24"/>
                <w:szCs w:val="24"/>
              </w:rPr>
              <w:t xml:space="preserve">) </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(NKBT</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x=0.16</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0.18</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0.20)</w:t>
            </w:r>
            <w:r>
              <w:rPr>
                <w:rFonts w:ascii="Times New Roman" w:eastAsiaTheme="minorEastAsia" w:hAnsi="Times New Roman"/>
                <w:color w:val="000000"/>
                <w:sz w:val="24"/>
                <w:szCs w:val="24"/>
              </w:rPr>
              <w:t>为材料的主要研究对象，相比于单一</w:t>
            </w:r>
            <w:r>
              <w:rPr>
                <w:rFonts w:ascii="Times New Roman" w:eastAsiaTheme="minorEastAsia" w:hAnsi="Times New Roman"/>
                <w:color w:val="000000"/>
                <w:sz w:val="24"/>
                <w:szCs w:val="24"/>
              </w:rPr>
              <w:t>NBT</w:t>
            </w:r>
            <w:r>
              <w:rPr>
                <w:rFonts w:ascii="Times New Roman" w:eastAsiaTheme="minorEastAsia" w:hAnsi="Times New Roman"/>
                <w:color w:val="000000"/>
                <w:sz w:val="24"/>
                <w:szCs w:val="24"/>
              </w:rPr>
              <w:t>材料，其存在三方</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四方的准同型相界且具有更好的压电和介电性能。拟采用静电纺丝法调控</w:t>
            </w:r>
            <w:r>
              <w:rPr>
                <w:rFonts w:ascii="Times New Roman" w:eastAsiaTheme="minorEastAsia" w:hAnsi="Times New Roman"/>
                <w:color w:val="000000"/>
                <w:sz w:val="24"/>
                <w:szCs w:val="24"/>
              </w:rPr>
              <w:t>PVP</w:t>
            </w:r>
            <w:r>
              <w:rPr>
                <w:rFonts w:ascii="Times New Roman" w:eastAsiaTheme="minorEastAsia" w:hAnsi="Times New Roman"/>
                <w:color w:val="000000"/>
                <w:sz w:val="24"/>
                <w:szCs w:val="24"/>
              </w:rPr>
              <w:t>浓度、电场强度和退火温度，制备不同</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perscript"/>
              </w:rPr>
              <w:t>+</w:t>
            </w:r>
            <w:r>
              <w:rPr>
                <w:rFonts w:ascii="Times New Roman" w:eastAsiaTheme="minorEastAsia" w:hAnsi="Times New Roman"/>
                <w:color w:val="000000"/>
                <w:sz w:val="24"/>
                <w:szCs w:val="24"/>
              </w:rPr>
              <w:t>含量和不同直径的</w:t>
            </w:r>
            <w:r>
              <w:rPr>
                <w:rFonts w:ascii="Times New Roman" w:eastAsiaTheme="minorEastAsia" w:hAnsi="Times New Roman"/>
                <w:color w:val="000000"/>
                <w:sz w:val="24"/>
                <w:szCs w:val="24"/>
              </w:rPr>
              <w:t xml:space="preserve">NKBT </w:t>
            </w:r>
            <w:r>
              <w:rPr>
                <w:rFonts w:ascii="Times New Roman" w:eastAsiaTheme="minorEastAsia" w:hAnsi="Times New Roman"/>
                <w:color w:val="000000"/>
                <w:sz w:val="24"/>
                <w:szCs w:val="24"/>
              </w:rPr>
              <w:t>纳米纤维。拟解决不同外场条件下一维</w:t>
            </w:r>
            <w:r>
              <w:rPr>
                <w:rFonts w:ascii="Times New Roman" w:eastAsiaTheme="minorEastAsia" w:hAnsi="Times New Roman"/>
                <w:color w:val="000000"/>
                <w:sz w:val="24"/>
                <w:szCs w:val="24"/>
              </w:rPr>
              <w:t xml:space="preserve">NKBT </w:t>
            </w:r>
            <w:r>
              <w:rPr>
                <w:rFonts w:ascii="Times New Roman" w:eastAsiaTheme="minorEastAsia" w:hAnsi="Times New Roman"/>
                <w:color w:val="000000"/>
                <w:sz w:val="24"/>
                <w:szCs w:val="24"/>
              </w:rPr>
              <w:t>无铅纳米纤维内部三维畴态的演化规律和压电性能的准确表征等关键科学问题。同时测试纳米纤维不同方向的</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信号，构筑其三</w:t>
            </w:r>
            <w:r>
              <w:rPr>
                <w:rFonts w:ascii="Times New Roman" w:eastAsiaTheme="minorEastAsia" w:hAnsi="Times New Roman"/>
                <w:color w:val="000000"/>
                <w:sz w:val="24"/>
                <w:szCs w:val="24"/>
              </w:rPr>
              <w:lastRenderedPageBreak/>
              <w:t>维本征畴态信息，并探寻不同直径的铁电纳米纤维与其铁压电性能之间的关系。最后采用</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结合导电原子力显微镜</w:t>
            </w:r>
            <w:r>
              <w:rPr>
                <w:rFonts w:ascii="Times New Roman" w:eastAsiaTheme="minorEastAsia" w:hAnsi="Times New Roman"/>
                <w:color w:val="000000"/>
                <w:sz w:val="24"/>
                <w:szCs w:val="24"/>
              </w:rPr>
              <w:t>(CAFM)</w:t>
            </w:r>
            <w:r>
              <w:rPr>
                <w:rFonts w:ascii="Times New Roman" w:eastAsiaTheme="minorEastAsia" w:hAnsi="Times New Roman"/>
                <w:color w:val="000000"/>
                <w:sz w:val="24"/>
                <w:szCs w:val="24"/>
              </w:rPr>
              <w:t>的手段观测纳米纤维表面畴态翻转与其漏电流变化的关系，并采用</w:t>
            </w:r>
            <w:r>
              <w:rPr>
                <w:rFonts w:ascii="Times New Roman" w:eastAsiaTheme="minorEastAsia" w:hAnsi="Times New Roman"/>
                <w:color w:val="000000"/>
                <w:sz w:val="24"/>
                <w:szCs w:val="24"/>
              </w:rPr>
              <w:t xml:space="preserve"> Keithley I-V</w:t>
            </w:r>
            <w:r>
              <w:rPr>
                <w:rFonts w:ascii="Times New Roman" w:eastAsiaTheme="minorEastAsia" w:hAnsi="Times New Roman"/>
                <w:color w:val="000000"/>
                <w:sz w:val="24"/>
                <w:szCs w:val="24"/>
              </w:rPr>
              <w:t>测试系统从宏观角度观测其整体导电性能，进一步评估纳米纤维的制备质量和探究其漏电流产生及变化的机理。项目属于材料和力学及微电子学的交叉研究领域，对于促进从铁电纳米材料制备到性能表征及其潜在应用的发展有重要的意义。</w:t>
            </w:r>
          </w:p>
          <w:p w:rsidR="003655A0" w:rsidRPr="00211444" w:rsidRDefault="00F529A8" w:rsidP="00211444">
            <w:pPr>
              <w:tabs>
                <w:tab w:val="left" w:pos="792"/>
              </w:tabs>
              <w:snapToGrid w:val="0"/>
              <w:spacing w:beforeLines="100" w:before="312" w:afterLines="50" w:after="156" w:line="420" w:lineRule="exact"/>
              <w:rPr>
                <w:rFonts w:ascii="黑体" w:eastAsia="黑体" w:hAnsi="黑体"/>
                <w:b/>
                <w:bCs/>
                <w:sz w:val="28"/>
                <w:szCs w:val="28"/>
              </w:rPr>
            </w:pPr>
            <w:r w:rsidRPr="00211444">
              <w:rPr>
                <w:rFonts w:ascii="黑体" w:eastAsia="黑体" w:hAnsi="黑体"/>
                <w:b/>
                <w:bCs/>
                <w:sz w:val="28"/>
                <w:szCs w:val="28"/>
              </w:rPr>
              <w:t>参考文献：</w:t>
            </w:r>
          </w:p>
          <w:p w:rsidR="003655A0" w:rsidRDefault="00F529A8" w:rsidP="00DD535B">
            <w:pPr>
              <w:spacing w:beforeLines="30" w:before="93" w:line="40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[1]</w:t>
            </w:r>
            <w:r>
              <w:rPr>
                <w:rFonts w:ascii="Times New Roman" w:eastAsiaTheme="minorEastAsia" w:hAnsi="Times New Roman"/>
                <w:color w:val="000000"/>
                <w:sz w:val="24"/>
                <w:szCs w:val="24"/>
              </w:rPr>
              <w:tab/>
            </w:r>
            <w:r w:rsidRPr="00D25AC4">
              <w:rPr>
                <w:rFonts w:ascii="Times New Roman" w:eastAsiaTheme="minorEastAsia" w:hAnsi="Times New Roman"/>
                <w:color w:val="000000"/>
                <w:spacing w:val="-4"/>
                <w:sz w:val="24"/>
                <w:szCs w:val="24"/>
              </w:rPr>
              <w:t xml:space="preserve">B. Hoefflinger, ITRS: The international technology roadmap for semiconductors[M]. </w:t>
            </w:r>
            <w:r>
              <w:rPr>
                <w:rFonts w:ascii="Times New Roman" w:eastAsiaTheme="minorEastAsia" w:hAnsi="Times New Roman"/>
                <w:color w:val="000000"/>
                <w:sz w:val="24"/>
                <w:szCs w:val="24"/>
              </w:rPr>
              <w:t xml:space="preserve">Springer Berlin Heidelberg, 2011:161-174. </w:t>
            </w:r>
          </w:p>
          <w:p w:rsidR="003655A0" w:rsidRDefault="00F529A8" w:rsidP="00DD535B">
            <w:pPr>
              <w:spacing w:beforeLines="30" w:before="93" w:line="40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[2]</w:t>
            </w:r>
            <w:r>
              <w:rPr>
                <w:rFonts w:ascii="Times New Roman" w:eastAsiaTheme="minorEastAsia" w:hAnsi="Times New Roman"/>
                <w:color w:val="000000"/>
                <w:sz w:val="24"/>
                <w:szCs w:val="24"/>
              </w:rPr>
              <w:tab/>
              <w:t>S. Xu, B. J. Hansen, Z. L. Wang, Piezoelectric-nanowire-enabled power source for driving wireless microelectronics[J]. Nature Communications, 2010, 1(7):93.</w:t>
            </w:r>
          </w:p>
          <w:p w:rsidR="003655A0" w:rsidRDefault="00F529A8" w:rsidP="00DD535B">
            <w:pPr>
              <w:spacing w:beforeLines="30" w:before="93" w:line="40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[3]</w:t>
            </w:r>
            <w:r>
              <w:rPr>
                <w:rFonts w:ascii="Times New Roman" w:eastAsiaTheme="minorEastAsia" w:hAnsi="Times New Roman"/>
                <w:color w:val="000000"/>
                <w:sz w:val="24"/>
                <w:szCs w:val="24"/>
              </w:rPr>
              <w:tab/>
              <w:t>C. K. Jeong, I. Kim, K. I. Park, M. H. Oh , H. Paik , G. T. Hwang , K. No, Y. S. Nam, K. J. Lee, Virus-directed design of a flexible BaTiO3 nanogenerator. ACS Nano, 2013, 7: 11016-11025.</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[4]</w:t>
            </w:r>
            <w:r>
              <w:rPr>
                <w:rFonts w:ascii="Times New Roman" w:eastAsiaTheme="minorEastAsia" w:hAnsi="Times New Roman"/>
                <w:color w:val="000000"/>
                <w:sz w:val="24"/>
                <w:szCs w:val="24"/>
              </w:rPr>
              <w:tab/>
              <w:t>X. Chen, J. Li, G. Zhang, Y. Shi, PZT nanoactive fiber composites for acoustic emission detection[J]. Advanced materials, 2011, 23(34): 3965-3969.</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[5]</w:t>
            </w:r>
            <w:r>
              <w:rPr>
                <w:rFonts w:ascii="Times New Roman" w:eastAsiaTheme="minorEastAsia" w:hAnsi="Times New Roman"/>
                <w:color w:val="000000"/>
                <w:sz w:val="24"/>
                <w:szCs w:val="24"/>
              </w:rPr>
              <w:tab/>
              <w:t>L. Gu, N. Cui, L. Cheng, Q. Xu, S. Bai, M. Yuan, W. Wu, J. Liu, Y. Zhao, F. Ma, Y. Qin, Z. L. Wang, Flexible fiber nanogenerator with 209 V output voltage directly powers a light-emitting diode[J]. Nano Letters, 2013, 13(1):91.</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[6]</w:t>
            </w:r>
            <w:r>
              <w:rPr>
                <w:rFonts w:ascii="Times New Roman" w:eastAsiaTheme="minorEastAsia" w:hAnsi="Times New Roman"/>
                <w:color w:val="000000"/>
                <w:sz w:val="24"/>
                <w:szCs w:val="24"/>
              </w:rPr>
              <w:tab/>
              <w:t xml:space="preserve">H. Tang, Y. Lin, H. A. Sodano, Nanocomposite Capacitors: Enhanced Energy Storage in Nanocomposite Capacitors through Aligned PZT Nanowires by Uniaxial Strain Assembly[J]. Advanced Energy Materials, 2012, 2(4):393-393. </w:t>
            </w:r>
          </w:p>
          <w:p w:rsidR="003655A0" w:rsidRPr="00D25AC4" w:rsidRDefault="00F529A8" w:rsidP="00DD535B">
            <w:pPr>
              <w:spacing w:beforeLines="30" w:before="93" w:line="380" w:lineRule="exact"/>
              <w:ind w:left="480" w:hangingChars="200" w:hanging="480"/>
              <w:rPr>
                <w:rFonts w:ascii="Times New Roman" w:eastAsiaTheme="minorEastAsia" w:hAnsi="Times New Roman"/>
                <w:color w:val="000000"/>
                <w:spacing w:val="-6"/>
                <w:sz w:val="24"/>
                <w:szCs w:val="24"/>
              </w:rPr>
            </w:pPr>
            <w:r>
              <w:rPr>
                <w:rFonts w:ascii="Times New Roman" w:eastAsiaTheme="minorEastAsia" w:hAnsi="Times New Roman"/>
                <w:color w:val="000000"/>
                <w:sz w:val="24"/>
                <w:szCs w:val="24"/>
              </w:rPr>
              <w:t>[7]</w:t>
            </w:r>
            <w:r>
              <w:rPr>
                <w:rFonts w:ascii="Times New Roman" w:eastAsiaTheme="minorEastAsia" w:hAnsi="Times New Roman"/>
                <w:color w:val="000000"/>
                <w:sz w:val="24"/>
                <w:szCs w:val="24"/>
              </w:rPr>
              <w:tab/>
            </w:r>
            <w:r w:rsidRPr="00D25AC4">
              <w:rPr>
                <w:rFonts w:ascii="Times New Roman" w:eastAsiaTheme="minorEastAsia" w:hAnsi="Times New Roman"/>
                <w:color w:val="000000"/>
                <w:spacing w:val="-4"/>
                <w:sz w:val="24"/>
                <w:szCs w:val="24"/>
              </w:rPr>
              <w:t xml:space="preserve">G. Xu, X. Yang, C. Hua, J. H. He, Z. H. Ren, W. J. Weng, P. Y. Du, G. Shen,G. R. Han, Shape-controlled synthesis of lead zirconate titanate nanocrystallites, microrods, </w:t>
            </w:r>
            <w:r w:rsidRPr="00D25AC4">
              <w:rPr>
                <w:rFonts w:ascii="Times New Roman" w:eastAsiaTheme="minorEastAsia" w:hAnsi="Times New Roman"/>
                <w:color w:val="000000"/>
                <w:spacing w:val="-8"/>
                <w:w w:val="98"/>
                <w:sz w:val="24"/>
                <w:szCs w:val="24"/>
              </w:rPr>
              <w:t>microrolls and 3D complex architectures via the effects of poly-vinylalcohol macromolecular</w:t>
            </w:r>
            <w:r w:rsidRPr="00D25AC4">
              <w:rPr>
                <w:rFonts w:ascii="Times New Roman" w:eastAsiaTheme="minorEastAsia" w:hAnsi="Times New Roman"/>
                <w:color w:val="000000"/>
                <w:spacing w:val="-6"/>
                <w:sz w:val="24"/>
                <w:szCs w:val="24"/>
              </w:rPr>
              <w:t xml:space="preserve"> conformation[J]. Crystal E</w:t>
            </w:r>
            <w:r w:rsidR="00D25AC4">
              <w:rPr>
                <w:rFonts w:ascii="Times New Roman" w:eastAsiaTheme="minorEastAsia" w:hAnsi="Times New Roman"/>
                <w:color w:val="000000"/>
                <w:spacing w:val="-6"/>
                <w:sz w:val="24"/>
                <w:szCs w:val="24"/>
              </w:rPr>
              <w:t>ngineering Communication, 2012,</w:t>
            </w:r>
            <w:r w:rsidRPr="00D25AC4">
              <w:rPr>
                <w:rFonts w:ascii="Times New Roman" w:eastAsiaTheme="minorEastAsia" w:hAnsi="Times New Roman"/>
                <w:color w:val="000000"/>
                <w:spacing w:val="-6"/>
                <w:sz w:val="24"/>
                <w:szCs w:val="24"/>
              </w:rPr>
              <w:t>14(20): 6783-6787.</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[8]</w:t>
            </w:r>
            <w:r>
              <w:rPr>
                <w:rFonts w:ascii="Times New Roman" w:eastAsiaTheme="minorEastAsia" w:hAnsi="Times New Roman"/>
                <w:color w:val="000000"/>
                <w:sz w:val="24"/>
                <w:szCs w:val="24"/>
              </w:rPr>
              <w:tab/>
              <w:t>M. M. Kr</w:t>
            </w:r>
            <w:r>
              <w:rPr>
                <w:rFonts w:ascii="Times New Roman" w:eastAsia="MS Gothic" w:hAnsi="Times New Roman"/>
                <w:color w:val="000000"/>
                <w:sz w:val="24"/>
                <w:szCs w:val="24"/>
              </w:rPr>
              <w:t>ž</w:t>
            </w:r>
            <w:r>
              <w:rPr>
                <w:rFonts w:ascii="Times New Roman" w:eastAsiaTheme="minorEastAsia" w:hAnsi="Times New Roman"/>
                <w:color w:val="000000"/>
                <w:sz w:val="24"/>
                <w:szCs w:val="24"/>
              </w:rPr>
              <w:t>manc, I. Bra</w:t>
            </w:r>
            <w:r>
              <w:rPr>
                <w:rFonts w:ascii="Times New Roman" w:eastAsia="MS Gothic" w:hAnsi="Times New Roman"/>
                <w:color w:val="000000"/>
                <w:sz w:val="24"/>
                <w:szCs w:val="24"/>
              </w:rPr>
              <w:t>č</w:t>
            </w:r>
            <w:r>
              <w:rPr>
                <w:rFonts w:ascii="Times New Roman" w:eastAsiaTheme="minorEastAsia" w:hAnsi="Times New Roman"/>
                <w:color w:val="000000"/>
                <w:sz w:val="24"/>
                <w:szCs w:val="24"/>
              </w:rPr>
              <w:t>ko, B. Budi</w:t>
            </w:r>
            <w:r>
              <w:rPr>
                <w:rFonts w:ascii="Times New Roman" w:eastAsia="MS Gothic" w:hAnsi="Times New Roman"/>
                <w:color w:val="000000"/>
                <w:sz w:val="24"/>
                <w:szCs w:val="24"/>
              </w:rPr>
              <w:t>č</w:t>
            </w:r>
            <w:r>
              <w:rPr>
                <w:rFonts w:ascii="Times New Roman" w:eastAsiaTheme="minorEastAsia" w:hAnsi="Times New Roman"/>
                <w:color w:val="000000"/>
                <w:sz w:val="24"/>
                <w:szCs w:val="24"/>
              </w:rPr>
              <w:t>, D. Suvorov, The Morphology Control of BaTiO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Particles Synthesized in Water and a Water/Ethanol Solvent[J]. Journal of the American Ceramic Society, 2013, 96(11):3401-3409.</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[9]</w:t>
            </w:r>
            <w:r>
              <w:rPr>
                <w:rFonts w:ascii="Times New Roman" w:eastAsiaTheme="minorEastAsia" w:hAnsi="Times New Roman"/>
                <w:color w:val="000000"/>
                <w:sz w:val="24"/>
                <w:szCs w:val="24"/>
              </w:rPr>
              <w:tab/>
              <w:t xml:space="preserve">S. Bai, Q. Xu, L. Gu, F. Ma, Y. Qin, Z. L. Wang, Single crystalline lead zirconate titanate (PZT) nano/micro-wire based self-powered UV sensor[J]. Nano Energy, 2012, 1(6):789-795. </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lastRenderedPageBreak/>
              <w:t>[10]C. David, J. F. Capsal, L. Laffont, E. Dantras, C. Lacabanne, Piezoelectric properties of polyamide 11/NaNbO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nanowire composites[J]. Journal of Physics D: Applied Physics, 2012, 45(41): 415305.</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 xml:space="preserve">[11]M. T. Kamali, H. M. Shodja, The scattering of electro-elastic waves by a spherical piezoelectric particle in a polymer matrix[J]. International Journal of Engineering Science, 2006, 44(10):633-649. </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[12]X. Liu, E. F. Mccandlish, L. E. Mccandlish, K. Mikulka-Bolen, R. Ramesh, Single-crystal-like materials by the self-assembly of cube-shaped lead zirconate titanate (PZT) microcrystals[J]. Langmuir, 2005, 21(8):3207-3212.</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[13]Y. Lin, C. Andrews, H. A. Sodano, Enhanced piezoelectric properties of lead zirconate titanate sol-gel derived ceramics using single crystal PbZr</w:t>
            </w:r>
            <w:r>
              <w:rPr>
                <w:rFonts w:ascii="Times New Roman" w:eastAsiaTheme="minorEastAsia" w:hAnsi="Times New Roman"/>
                <w:color w:val="000000"/>
                <w:sz w:val="24"/>
                <w:szCs w:val="24"/>
                <w:vertAlign w:val="subscript"/>
              </w:rPr>
              <w:t>0.52</w:t>
            </w:r>
            <w:r>
              <w:rPr>
                <w:rFonts w:ascii="Times New Roman" w:eastAsiaTheme="minorEastAsia" w:hAnsi="Times New Roman"/>
                <w:color w:val="000000"/>
                <w:sz w:val="24"/>
                <w:szCs w:val="24"/>
              </w:rPr>
              <w:t>Ti</w:t>
            </w:r>
            <w:r>
              <w:rPr>
                <w:rFonts w:ascii="Times New Roman" w:eastAsiaTheme="minorEastAsia" w:hAnsi="Times New Roman"/>
                <w:color w:val="000000"/>
                <w:sz w:val="24"/>
                <w:szCs w:val="24"/>
                <w:vertAlign w:val="subscript"/>
              </w:rPr>
              <w:t>0.48</w:t>
            </w:r>
            <w:r>
              <w:rPr>
                <w:rFonts w:ascii="Times New Roman" w:eastAsiaTheme="minorEastAsia" w:hAnsi="Times New Roman"/>
                <w:color w:val="000000"/>
                <w:sz w:val="24"/>
                <w:szCs w:val="24"/>
              </w:rPr>
              <w:t>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cubes[J]. Journal of Applied Physics, 2010, 108(6):064108-064108-6.</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 xml:space="preserve">[14]J. E. Spanier, A. M. Kolpak, J. J. Urban, I. Grinberg, L. Ouyang, W. S. Yun, A. M. Rappe, H. Park, Ferroelectric phase transition in individual single-crystalline BaTiO3 nanowires[J]. Nano Letters, 2006, 6: 735-739. </w:t>
            </w:r>
          </w:p>
          <w:p w:rsidR="003655A0" w:rsidRDefault="00F529A8" w:rsidP="00DD535B">
            <w:pPr>
              <w:spacing w:beforeLines="30" w:before="93" w:line="40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[15]W. S. Yun, J. J. Urban, G. Qian, H. K. Park, Ferroelectric properties of individual barium titanate nanowires investigated by scanned probe microscopy [J]. Nano Letters, 2002, 2: 447-450.</w:t>
            </w:r>
          </w:p>
          <w:p w:rsidR="003655A0" w:rsidRDefault="00F529A8" w:rsidP="00DD535B">
            <w:pPr>
              <w:spacing w:beforeLines="30" w:before="93" w:line="40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[16]J. J. Urban, J. E. Spanier, L. Ouyang, W. S. Yun and H. Park, Single-Crystalline Barium Titanate Nanowires[J]. Adv. Mater., 2003, 15, 423-426</w:t>
            </w:r>
          </w:p>
          <w:p w:rsidR="003655A0" w:rsidRDefault="00F529A8" w:rsidP="00DD535B">
            <w:pPr>
              <w:spacing w:beforeLines="30" w:before="93" w:line="40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[17]G. Suyal, E. Colla, R. Gysel, M. Cantoni and N. Setter, Piezoelectric Response and Polarization Switching in Small Anisotropic Perovskite Particles[J]. Nano Letters, 2004, 4, 1339-1342.</w:t>
            </w:r>
          </w:p>
          <w:p w:rsidR="003655A0" w:rsidRDefault="00F529A8" w:rsidP="00DD535B">
            <w:pPr>
              <w:spacing w:beforeLines="30" w:before="93" w:line="40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[18]H. Tang, Y. Lin, H. A. Sodano. Synthesis of High Aspect Ratio BaTiO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Nanowires for High Energy Density Nanocomposite Capacitors[J]. Advanced Energy Materials, 2013, 3(4):451-456.</w:t>
            </w:r>
          </w:p>
          <w:p w:rsidR="003655A0" w:rsidRDefault="00F529A8" w:rsidP="00DD535B">
            <w:pPr>
              <w:spacing w:beforeLines="30" w:before="93" w:line="40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[19]H. Tang , Z. Zhou , H.A. Sodano. Large-scale synthesis of BaxSr</w:t>
            </w:r>
            <w:r>
              <w:rPr>
                <w:rFonts w:ascii="Times New Roman" w:eastAsiaTheme="minorEastAsia" w:hAnsi="Times New Roman"/>
                <w:color w:val="000000"/>
                <w:sz w:val="24"/>
                <w:szCs w:val="24"/>
                <w:vertAlign w:val="subscript"/>
              </w:rPr>
              <w:t>1</w:t>
            </w:r>
            <w:r>
              <w:rPr>
                <w:rFonts w:ascii="Times New Roman" w:eastAsia="MS Gothic" w:hAnsi="Times New Roman"/>
                <w:color w:val="000000"/>
                <w:sz w:val="24"/>
                <w:szCs w:val="24"/>
                <w:vertAlign w:val="subscript"/>
              </w:rPr>
              <w:t>−</w:t>
            </w:r>
            <w:r>
              <w:rPr>
                <w:rFonts w:ascii="Times New Roman" w:eastAsiaTheme="minorEastAsia" w:hAnsi="Times New Roman"/>
                <w:color w:val="000000"/>
                <w:sz w:val="24"/>
                <w:szCs w:val="24"/>
                <w:vertAlign w:val="subscript"/>
              </w:rPr>
              <w:t>x</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nanowires with controlled stoichiometry[J]. Applied Physics Letters, 2014, 104(104):142905-142905-5. </w:t>
            </w:r>
          </w:p>
          <w:p w:rsidR="003655A0" w:rsidRDefault="00F529A8" w:rsidP="00DD535B">
            <w:pPr>
              <w:spacing w:beforeLines="30" w:before="93" w:line="40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[20]I. I. Naumov, H. Fu, Spontaneous polarization in one-dimensional Pb(ZrTi)O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nanowires[J]. Phys. Rev. Lett., 2005, 95, 247602.</w:t>
            </w:r>
          </w:p>
          <w:p w:rsidR="003655A0" w:rsidRDefault="00F529A8" w:rsidP="00DD535B">
            <w:pPr>
              <w:spacing w:beforeLines="30" w:before="93" w:line="40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[21]J. Hong, D. Fang, Size-dependent ferroelectric behaviors of BaTiO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nanowires[J]. </w:t>
            </w:r>
            <w:r>
              <w:rPr>
                <w:rFonts w:ascii="Times New Roman" w:eastAsiaTheme="minorEastAsia" w:hAnsi="Times New Roman"/>
                <w:color w:val="000000"/>
                <w:sz w:val="24"/>
                <w:szCs w:val="24"/>
              </w:rPr>
              <w:lastRenderedPageBreak/>
              <w:t>Applied Physics Letters, 2008, 92, 012906.</w:t>
            </w:r>
          </w:p>
          <w:p w:rsidR="003655A0" w:rsidRDefault="00F529A8" w:rsidP="00DD535B">
            <w:pPr>
              <w:spacing w:beforeLines="30" w:before="93" w:line="40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[22]G. Geneste, E. Bousquet, J. Junquera, P. Ghosez, Finite-size effects in BaTiO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nanowires[J]. Applied Physics Letters, 2006, 88, 112906.</w:t>
            </w:r>
          </w:p>
          <w:p w:rsidR="003655A0" w:rsidRDefault="00F529A8" w:rsidP="00DD535B">
            <w:pPr>
              <w:spacing w:beforeLines="30" w:before="93" w:line="40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 xml:space="preserve">[23]G. A. Smolenskii, V. A. Isupo, A. I. Agranovskaya, N. N. Krainik, Sov. New ferroelectrics of complex composition. IV. Physics of the Solid State, 2 (11) (1961) 2651-2654. </w:t>
            </w:r>
          </w:p>
          <w:p w:rsidR="003655A0" w:rsidRDefault="00F529A8" w:rsidP="00DD535B">
            <w:pPr>
              <w:spacing w:beforeLines="30" w:before="93" w:line="40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[24]T. Takenaka, K. Sakata. Dielectric, piezoelectric and pyroelectric properties of (BiNa)TiO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based ceramics. Ferroelectrics, 1989, 95(1):153-156.</w:t>
            </w:r>
          </w:p>
          <w:p w:rsidR="003655A0" w:rsidRDefault="00F529A8" w:rsidP="00DD535B">
            <w:pPr>
              <w:spacing w:beforeLines="30" w:before="93" w:line="40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[25]M. Cernea, L. Trupina, B. S. Vasile, R. Trusca, Nanotubes of piezoelectric BNT-BT</w:t>
            </w:r>
            <w:r>
              <w:rPr>
                <w:rFonts w:ascii="Times New Roman" w:eastAsiaTheme="minorEastAsia" w:hAnsi="Times New Roman"/>
                <w:color w:val="000000"/>
                <w:sz w:val="24"/>
                <w:szCs w:val="24"/>
                <w:vertAlign w:val="subscript"/>
              </w:rPr>
              <w:t>0.08</w:t>
            </w:r>
            <w:r>
              <w:rPr>
                <w:rFonts w:ascii="Times New Roman" w:eastAsiaTheme="minorEastAsia" w:hAnsi="Times New Roman"/>
                <w:color w:val="000000"/>
                <w:sz w:val="24"/>
                <w:szCs w:val="24"/>
              </w:rPr>
              <w:t xml:space="preserve"> obtained from sol-gel precursor[J]. Journal of Nanoparticle Research 2013, 15:1787-93.</w:t>
            </w:r>
          </w:p>
          <w:p w:rsidR="003655A0" w:rsidRDefault="00F529A8" w:rsidP="00DD535B">
            <w:pPr>
              <w:spacing w:beforeLines="30" w:before="93" w:line="40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 xml:space="preserve">[26]R. Lu, J. Yuan, H. L. Shi,  Morphology-controlled synthesis and growth mechanism of lead-free bismuth sodium titanate nanostructures via the hydrothermal route[J]. Crystal Engineering Communication 2013, 15(19): 3984-91 </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[27]X. P. Jiang, M. Lin, N. Tu, C. Chen, Y.M. Li, Synthesis of K</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nanowires and ceramics by a simple hydrothermal method[J]. Materials Science and Engineering B 2010, 175: 90-3.</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[28]X. P. Jiang, M. Lin, N. Tu, et al. Simple hydrothermal synthesis and sintering of Na</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nanowires[J]. Journal of Alloys and Compounds 2011, 509: 9346-50.</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[29]D. Zhou, Y. H. Zhou, Y. Tian, et al. Structure and piezoelectric properties of lead-free Na</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nanofibers synthesized by electrospinning[J]. Journal of Materials Science &amp; Technology 2015 31:1181-85.</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[30]H. Z. Zhang, M. K. Zhu, Y. D. Hou, R.Z.Wang, and H.Yan, Structural modulation of Na</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in hydrothermal synthesis[J]. International Journal of Applied Ceramic Technology 2016, 13(3): 569-78.</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[31]X. F. Zhou, C. Jiang, C. Chen, H. Luo, K. C. Zhou, D. Zhang, Morphology control and piezoelectric response of Na</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synthesized via hydrothermal method[J]. Crystal Engineering Communicaiton. 2016, 18(8): 1302-10.</w:t>
            </w:r>
            <w:r>
              <w:rPr>
                <w:rFonts w:ascii="Times New Roman" w:eastAsiaTheme="minorEastAsia" w:hAnsi="Times New Roman"/>
                <w:color w:val="000000"/>
                <w:sz w:val="24"/>
                <w:szCs w:val="24"/>
              </w:rPr>
              <w:tab/>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[32]Y.M. Chiang, G.W. Farrey, A.N. Soukhojak, Appl. Phys. Lett. 73 (1998) 3683-3685.</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[33]M. Ahart, M. Somayazulu, R.E. Cohen, P. Ganesh, P. Dera, H. Mao, R.J. Hemley, Y. Ren, P. Liermann, Z. Wu, Nature 451 (2008) 545–548.</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[34]</w:t>
            </w:r>
            <w:r w:rsidRPr="00D25AC4">
              <w:rPr>
                <w:rFonts w:ascii="Times New Roman" w:eastAsiaTheme="minorEastAsia" w:hAnsi="Times New Roman"/>
                <w:color w:val="000000"/>
                <w:spacing w:val="-6"/>
                <w:sz w:val="24"/>
                <w:szCs w:val="24"/>
              </w:rPr>
              <w:t>Chen Y Q , Zheng X J , Feng X , et al. Fabrication of lead-free (Na</w:t>
            </w:r>
            <w:r w:rsidRPr="00D25AC4">
              <w:rPr>
                <w:rFonts w:ascii="Times New Roman" w:eastAsiaTheme="minorEastAsia" w:hAnsi="Times New Roman"/>
                <w:color w:val="000000"/>
                <w:spacing w:val="-6"/>
                <w:sz w:val="24"/>
                <w:szCs w:val="24"/>
                <w:vertAlign w:val="subscript"/>
              </w:rPr>
              <w:t>0.82</w:t>
            </w:r>
            <w:r w:rsidRPr="00D25AC4">
              <w:rPr>
                <w:rFonts w:ascii="Times New Roman" w:eastAsiaTheme="minorEastAsia" w:hAnsi="Times New Roman"/>
                <w:color w:val="000000"/>
                <w:spacing w:val="-6"/>
                <w:sz w:val="24"/>
                <w:szCs w:val="24"/>
              </w:rPr>
              <w:t>K</w:t>
            </w:r>
            <w:r w:rsidRPr="00D25AC4">
              <w:rPr>
                <w:rFonts w:ascii="Times New Roman" w:eastAsiaTheme="minorEastAsia" w:hAnsi="Times New Roman"/>
                <w:color w:val="000000"/>
                <w:spacing w:val="-6"/>
                <w:sz w:val="24"/>
                <w:szCs w:val="24"/>
                <w:vertAlign w:val="subscript"/>
              </w:rPr>
              <w:t>0.18</w:t>
            </w:r>
            <w:r w:rsidRPr="00D25AC4">
              <w:rPr>
                <w:rFonts w:ascii="Times New Roman" w:eastAsiaTheme="minorEastAsia" w:hAnsi="Times New Roman"/>
                <w:color w:val="000000"/>
                <w:spacing w:val="-6"/>
                <w:sz w:val="24"/>
                <w:szCs w:val="24"/>
              </w:rPr>
              <w:t>)</w:t>
            </w:r>
            <w:r w:rsidRPr="00D25AC4">
              <w:rPr>
                <w:rFonts w:ascii="Times New Roman" w:eastAsiaTheme="minorEastAsia" w:hAnsi="Times New Roman"/>
                <w:color w:val="000000"/>
                <w:spacing w:val="-6"/>
                <w:sz w:val="24"/>
                <w:szCs w:val="24"/>
                <w:vertAlign w:val="subscript"/>
              </w:rPr>
              <w:t>0.5</w:t>
            </w:r>
            <w:r w:rsidRPr="00D25AC4">
              <w:rPr>
                <w:rFonts w:ascii="Times New Roman" w:eastAsiaTheme="minorEastAsia" w:hAnsi="Times New Roman"/>
                <w:color w:val="000000"/>
                <w:spacing w:val="-6"/>
                <w:sz w:val="24"/>
                <w:szCs w:val="24"/>
              </w:rPr>
              <w:t>Bi</w:t>
            </w:r>
            <w:r w:rsidRPr="00D25AC4">
              <w:rPr>
                <w:rFonts w:ascii="Times New Roman" w:eastAsiaTheme="minorEastAsia" w:hAnsi="Times New Roman"/>
                <w:color w:val="000000"/>
                <w:spacing w:val="-6"/>
                <w:sz w:val="24"/>
                <w:szCs w:val="24"/>
                <w:vertAlign w:val="subscript"/>
              </w:rPr>
              <w:t>0.5</w:t>
            </w:r>
            <w:r w:rsidRPr="00D25AC4">
              <w:rPr>
                <w:rFonts w:ascii="Times New Roman" w:eastAsiaTheme="minorEastAsia" w:hAnsi="Times New Roman"/>
                <w:color w:val="000000"/>
                <w:spacing w:val="-6"/>
                <w:sz w:val="24"/>
                <w:szCs w:val="24"/>
              </w:rPr>
              <w:t>TiO</w:t>
            </w:r>
            <w:r w:rsidRPr="00D25AC4">
              <w:rPr>
                <w:rFonts w:ascii="Times New Roman" w:eastAsiaTheme="minorEastAsia" w:hAnsi="Times New Roman"/>
                <w:color w:val="000000"/>
                <w:spacing w:val="-6"/>
                <w:sz w:val="24"/>
                <w:szCs w:val="24"/>
                <w:vertAlign w:val="subscript"/>
              </w:rPr>
              <w:t>3</w:t>
            </w:r>
            <w:r>
              <w:rPr>
                <w:rFonts w:ascii="Times New Roman" w:eastAsiaTheme="minorEastAsia" w:hAnsi="Times New Roman"/>
                <w:color w:val="000000"/>
                <w:sz w:val="24"/>
                <w:szCs w:val="24"/>
              </w:rPr>
              <w:t xml:space="preserve"> </w:t>
            </w:r>
            <w:r>
              <w:rPr>
                <w:rFonts w:ascii="Times New Roman" w:eastAsiaTheme="minorEastAsia" w:hAnsi="Times New Roman"/>
                <w:color w:val="000000"/>
                <w:sz w:val="24"/>
                <w:szCs w:val="24"/>
              </w:rPr>
              <w:lastRenderedPageBreak/>
              <w:t>piezoelectric nanofiber by electrospinning[J]. Materials Research Bulletin, 2010, 45(6):717-721.</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[35]Chen Y Q , Zheng X J , Li W . Size effect of mechanical behavior for lead-free (Na</w:t>
            </w:r>
            <w:r>
              <w:rPr>
                <w:rFonts w:ascii="Times New Roman" w:eastAsiaTheme="minorEastAsia" w:hAnsi="Times New Roman"/>
                <w:color w:val="000000"/>
                <w:sz w:val="24"/>
                <w:szCs w:val="24"/>
                <w:vertAlign w:val="subscript"/>
              </w:rPr>
              <w:t>0.82</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bscript"/>
              </w:rPr>
              <w:t>0.18</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nanofibers by nanoindentation[J]. Materials Science &amp; Engineering: A (Structural Materials: Properties, Microstructure and Processing), 2010, 527(21-22):5462-5466.</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[36]Jalalian A , Grishin A M , Wang X L , et al. Large piezoelectric coefficient and ferroelectric nanodomain switching in Ba(Ti</w:t>
            </w:r>
            <w:r>
              <w:rPr>
                <w:rFonts w:ascii="Times New Roman" w:eastAsiaTheme="minorEastAsia" w:hAnsi="Times New Roman"/>
                <w:color w:val="000000"/>
                <w:sz w:val="24"/>
                <w:szCs w:val="24"/>
                <w:vertAlign w:val="subscript"/>
              </w:rPr>
              <w:t>0.80</w:t>
            </w:r>
            <w:r>
              <w:rPr>
                <w:rFonts w:ascii="Times New Roman" w:eastAsiaTheme="minorEastAsia" w:hAnsi="Times New Roman"/>
                <w:color w:val="000000"/>
                <w:sz w:val="24"/>
                <w:szCs w:val="24"/>
              </w:rPr>
              <w:t>Zr</w:t>
            </w:r>
            <w:r>
              <w:rPr>
                <w:rFonts w:ascii="Times New Roman" w:eastAsiaTheme="minorEastAsia" w:hAnsi="Times New Roman"/>
                <w:color w:val="000000"/>
                <w:sz w:val="24"/>
                <w:szCs w:val="24"/>
                <w:vertAlign w:val="subscript"/>
              </w:rPr>
              <w:t>0.20</w:t>
            </w:r>
            <w:r>
              <w:rPr>
                <w:rFonts w:ascii="Times New Roman" w:eastAsiaTheme="minorEastAsia" w:hAnsi="Times New Roman"/>
                <w:color w:val="000000"/>
                <w:sz w:val="24"/>
                <w:szCs w:val="24"/>
              </w:rPr>
              <w:t>)O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-0.5(Ba</w:t>
            </w:r>
            <w:r>
              <w:rPr>
                <w:rFonts w:ascii="Times New Roman" w:eastAsiaTheme="minorEastAsia" w:hAnsi="Times New Roman"/>
                <w:color w:val="000000"/>
                <w:sz w:val="24"/>
                <w:szCs w:val="24"/>
                <w:vertAlign w:val="subscript"/>
              </w:rPr>
              <w:t>0.70</w:t>
            </w:r>
            <w:r>
              <w:rPr>
                <w:rFonts w:ascii="Times New Roman" w:eastAsiaTheme="minorEastAsia" w:hAnsi="Times New Roman"/>
                <w:color w:val="000000"/>
                <w:sz w:val="24"/>
                <w:szCs w:val="24"/>
              </w:rPr>
              <w:t>Ca</w:t>
            </w:r>
            <w:r>
              <w:rPr>
                <w:rFonts w:ascii="Times New Roman" w:eastAsiaTheme="minorEastAsia" w:hAnsi="Times New Roman"/>
                <w:color w:val="000000"/>
                <w:sz w:val="24"/>
                <w:szCs w:val="24"/>
                <w:vertAlign w:val="subscript"/>
              </w:rPr>
              <w:t>0.30</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nanofibers and thin films[J]. Applied Physics Letters, 2014, 104(10):103112.</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[37]Zhu R , Jiang J , Wang Z , et al. High output power density nanogenerator based on lead-free 0.96(K</w:t>
            </w:r>
            <w:r>
              <w:rPr>
                <w:rFonts w:ascii="Times New Roman" w:eastAsiaTheme="minorEastAsia" w:hAnsi="Times New Roman"/>
                <w:color w:val="000000"/>
                <w:sz w:val="24"/>
                <w:szCs w:val="24"/>
                <w:vertAlign w:val="subscript"/>
              </w:rPr>
              <w:t>0.48</w:t>
            </w:r>
            <w:r>
              <w:rPr>
                <w:rFonts w:ascii="Times New Roman" w:eastAsiaTheme="minorEastAsia" w:hAnsi="Times New Roman"/>
                <w:color w:val="000000"/>
                <w:sz w:val="24"/>
                <w:szCs w:val="24"/>
              </w:rPr>
              <w:t>Na</w:t>
            </w:r>
            <w:r>
              <w:rPr>
                <w:rFonts w:ascii="Times New Roman" w:eastAsiaTheme="minorEastAsia" w:hAnsi="Times New Roman"/>
                <w:color w:val="000000"/>
                <w:sz w:val="24"/>
                <w:szCs w:val="24"/>
                <w:vertAlign w:val="subscript"/>
              </w:rPr>
              <w:t>0.52</w:t>
            </w:r>
            <w:r>
              <w:rPr>
                <w:rFonts w:ascii="Times New Roman" w:eastAsiaTheme="minorEastAsia" w:hAnsi="Times New Roman"/>
                <w:color w:val="000000"/>
                <w:sz w:val="24"/>
                <w:szCs w:val="24"/>
              </w:rPr>
              <w:t>)(Nb</w:t>
            </w:r>
            <w:r>
              <w:rPr>
                <w:rFonts w:ascii="Times New Roman" w:eastAsiaTheme="minorEastAsia" w:hAnsi="Times New Roman"/>
                <w:color w:val="000000"/>
                <w:sz w:val="24"/>
                <w:szCs w:val="24"/>
                <w:vertAlign w:val="subscript"/>
              </w:rPr>
              <w:t>0.95</w:t>
            </w:r>
            <w:r>
              <w:rPr>
                <w:rFonts w:ascii="Times New Roman" w:eastAsiaTheme="minorEastAsia" w:hAnsi="Times New Roman"/>
                <w:color w:val="000000"/>
                <w:sz w:val="24"/>
                <w:szCs w:val="24"/>
              </w:rPr>
              <w:t>Sb</w:t>
            </w:r>
            <w:r>
              <w:rPr>
                <w:rFonts w:ascii="Times New Roman" w:eastAsiaTheme="minorEastAsia" w:hAnsi="Times New Roman"/>
                <w:color w:val="000000"/>
                <w:sz w:val="24"/>
                <w:szCs w:val="24"/>
                <w:vertAlign w:val="subscript"/>
              </w:rPr>
              <w:t>0.05</w:t>
            </w:r>
            <w:r>
              <w:rPr>
                <w:rFonts w:ascii="Times New Roman" w:eastAsiaTheme="minorEastAsia" w:hAnsi="Times New Roman"/>
                <w:color w:val="000000"/>
                <w:sz w:val="24"/>
                <w:szCs w:val="24"/>
              </w:rPr>
              <w:t>)O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–0.04Bi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(Na</w:t>
            </w:r>
            <w:r>
              <w:rPr>
                <w:rFonts w:ascii="Times New Roman" w:eastAsiaTheme="minorEastAsia" w:hAnsi="Times New Roman"/>
                <w:color w:val="000000"/>
                <w:sz w:val="24"/>
                <w:szCs w:val="24"/>
                <w:vertAlign w:val="subscript"/>
              </w:rPr>
              <w:t>0.82</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bscript"/>
              </w:rPr>
              <w:t>0.18</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ZrO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piezoelectric nanofibers[J]. Rsc Advances, 2016, 6(71).</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 xml:space="preserve">[38]Sang J, Ji Y. Fabrication and Characterization of Aligned Flexible Lead-Free Piezoelectric Nanofibers for Wearable Device Applications[J]. Nanomaterials, 2018, </w:t>
            </w:r>
            <w:r w:rsidR="00D25AC4">
              <w:rPr>
                <w:rFonts w:ascii="Times New Roman" w:eastAsiaTheme="minorEastAsia" w:hAnsi="Times New Roman"/>
                <w:color w:val="000000"/>
                <w:sz w:val="24"/>
                <w:szCs w:val="24"/>
              </w:rPr>
              <w:t>8(4):206</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[39]A. Cernea, B. S. Vasile, C. Capiani. Dielectric and piezoelectric behaviors of NBT-BT</w:t>
            </w:r>
            <w:r>
              <w:rPr>
                <w:rFonts w:ascii="Times New Roman" w:eastAsiaTheme="minorEastAsia" w:hAnsi="Times New Roman"/>
                <w:color w:val="000000"/>
                <w:sz w:val="24"/>
                <w:szCs w:val="24"/>
                <w:vertAlign w:val="subscript"/>
              </w:rPr>
              <w:t>0.05</w:t>
            </w:r>
            <w:r>
              <w:rPr>
                <w:rFonts w:ascii="Times New Roman" w:eastAsiaTheme="minorEastAsia" w:hAnsi="Times New Roman"/>
                <w:color w:val="000000"/>
                <w:sz w:val="24"/>
                <w:szCs w:val="24"/>
              </w:rPr>
              <w:t xml:space="preserve"> processed by sol-gel method[J]. Journal of the European Ceramic Society, 2012, 1:133-139.</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[40]A. Chaouchi, S. Kennour.Characterization of sol-gel synthesised lead-free (1-x)Na</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-x-BaTiO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-based ceramics[J]. Journal of Alloys and Compounds, 2011,37:9138-9143.</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[41]C. Feng, C. H. Yang. Effect of Fe doping on the crystallization and electrical properties</w:t>
            </w:r>
            <w:r w:rsidR="00D25AC4">
              <w:rPr>
                <w:rFonts w:ascii="Times New Roman" w:eastAsiaTheme="minorEastAsia" w:hAnsi="Times New Roman" w:hint="eastAsia"/>
                <w:color w:val="000000"/>
                <w:sz w:val="24"/>
                <w:szCs w:val="24"/>
              </w:rPr>
              <w:t xml:space="preserve"> </w:t>
            </w:r>
            <w:r>
              <w:rPr>
                <w:rFonts w:ascii="Times New Roman" w:eastAsiaTheme="minorEastAsia" w:hAnsi="Times New Roman"/>
                <w:color w:val="000000"/>
                <w:sz w:val="24"/>
                <w:szCs w:val="24"/>
              </w:rPr>
              <w:t>of Na</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thin film[J]. Ceramics International, 2015, 41:4214-4217.</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[42]Zhu Z, Zhang X, Guo J Q, et al. The domain configurations of (Na</w:t>
            </w:r>
            <w:r>
              <w:rPr>
                <w:rFonts w:ascii="Times New Roman" w:eastAsiaTheme="minorEastAsia" w:hAnsi="Times New Roman"/>
                <w:color w:val="000000"/>
                <w:sz w:val="24"/>
                <w:szCs w:val="24"/>
                <w:vertAlign w:val="subscript"/>
              </w:rPr>
              <w:t>0. 85</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bscript"/>
              </w:rPr>
              <w:t>0.15</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thin film with different bottom electrodes[J]. Applied Surface Science, 2016, 367: 59-63.</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[43]Wang J, Neaton J B, Zheng H, et al. Epitaxial BiFeO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multiferroic thin film heterostructures[J]. science, 2003, 299(5613): 1719-1722.</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[44]Wu J, Wang J. Multiferroic behavior of Sn-modified BiFeO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thin films[J]. Electrochemical and Solid-State Letters, 2010, 13(9): G83-G85.</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[45]Béa H, Bibes M, Fusil S, et al. Investigation on the origin of the magnetic moment of BiFeO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thin films by advanced x-ray characterizations[J]. Physical Review B, 2006, </w:t>
            </w:r>
            <w:r>
              <w:rPr>
                <w:rFonts w:ascii="Times New Roman" w:eastAsiaTheme="minorEastAsia" w:hAnsi="Times New Roman"/>
                <w:color w:val="000000"/>
                <w:sz w:val="24"/>
                <w:szCs w:val="24"/>
              </w:rPr>
              <w:lastRenderedPageBreak/>
              <w:t>74(2): 020101.</w:t>
            </w:r>
          </w:p>
          <w:p w:rsidR="003655A0" w:rsidRDefault="00F529A8" w:rsidP="00DD535B">
            <w:pPr>
              <w:spacing w:beforeLines="30" w:before="93" w:line="380" w:lineRule="exact"/>
              <w:ind w:left="480" w:hangingChars="200" w:hanging="480"/>
              <w:rPr>
                <w:rFonts w:ascii="Times New Roman" w:eastAsiaTheme="minorEastAsia" w:hAnsi="Times New Roman"/>
                <w:color w:val="000000"/>
                <w:sz w:val="24"/>
                <w:szCs w:val="24"/>
              </w:rPr>
            </w:pPr>
            <w:r>
              <w:rPr>
                <w:rFonts w:ascii="Times New Roman" w:eastAsiaTheme="minorEastAsia" w:hAnsi="Times New Roman"/>
                <w:color w:val="000000"/>
                <w:sz w:val="24"/>
                <w:szCs w:val="24"/>
              </w:rPr>
              <w:t>[46]Yang Q, Xu Q, Sobhan M, et al. Simultaneous reduction in leakage current and enhancement in magnetic moment in BiFeO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 xml:space="preserve"> nanofibers via optimized Sn doping[J]. physica status solidi (RRL)–Rapid Research Letters, 2014, 8(7): 653-657.</w:t>
            </w:r>
          </w:p>
          <w:p w:rsidR="003655A0" w:rsidRPr="00211444" w:rsidRDefault="00F529A8" w:rsidP="00211444">
            <w:pPr>
              <w:tabs>
                <w:tab w:val="left" w:pos="792"/>
              </w:tabs>
              <w:snapToGrid w:val="0"/>
              <w:spacing w:beforeLines="100" w:before="312" w:afterLines="50" w:after="156" w:line="420" w:lineRule="exact"/>
              <w:rPr>
                <w:rFonts w:ascii="黑体" w:eastAsia="黑体" w:hAnsi="黑体"/>
                <w:b/>
                <w:bCs/>
                <w:sz w:val="28"/>
                <w:szCs w:val="28"/>
              </w:rPr>
            </w:pPr>
            <w:r w:rsidRPr="00211444">
              <w:rPr>
                <w:rFonts w:ascii="黑体" w:eastAsia="黑体" w:hAnsi="黑体"/>
                <w:b/>
                <w:bCs/>
                <w:sz w:val="28"/>
                <w:szCs w:val="28"/>
              </w:rPr>
              <w:t>（五）创新点与项目特色</w:t>
            </w:r>
          </w:p>
          <w:p w:rsidR="00D25AC4" w:rsidRDefault="00F529A8" w:rsidP="00211444">
            <w:pPr>
              <w:spacing w:line="420" w:lineRule="exact"/>
              <w:ind w:firstLineChars="200" w:firstLine="480"/>
              <w:rPr>
                <w:rFonts w:ascii="Times New Roman" w:hAnsi="Times New Roman"/>
                <w:color w:val="000000"/>
                <w:sz w:val="24"/>
                <w:szCs w:val="24"/>
              </w:rPr>
            </w:pPr>
            <w:r>
              <w:rPr>
                <w:rFonts w:ascii="Times New Roman" w:hAnsi="Times New Roman"/>
                <w:color w:val="000000"/>
                <w:sz w:val="24"/>
                <w:szCs w:val="24"/>
              </w:rPr>
              <w:t>本申请项目的创新之处在于：</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hAnsi="Times New Roman"/>
                <w:color w:val="000000"/>
                <w:sz w:val="24"/>
                <w:szCs w:val="24"/>
              </w:rPr>
              <w:t>(1)</w:t>
            </w:r>
            <w:r w:rsidR="00D25AC4">
              <w:rPr>
                <w:rFonts w:ascii="Times New Roman" w:hAnsi="Times New Roman" w:hint="eastAsia"/>
                <w:color w:val="000000"/>
                <w:sz w:val="24"/>
                <w:szCs w:val="24"/>
              </w:rPr>
              <w:t xml:space="preserve"> </w:t>
            </w:r>
            <w:r>
              <w:rPr>
                <w:rFonts w:ascii="Times New Roman" w:hAnsi="Times New Roman"/>
                <w:color w:val="000000"/>
                <w:sz w:val="24"/>
                <w:szCs w:val="24"/>
              </w:rPr>
              <w:t>实验上区别于传统的压电相位表征手段，通过对本实验所得到的样品测试面外和面内三个方向的信号，进而构筑其本征三维畴图；并观测在不同外场下的畴态变化，获得不同</w:t>
            </w:r>
            <w:r>
              <w:rPr>
                <w:rFonts w:ascii="Times New Roman" w:hAnsi="Times New Roman"/>
                <w:color w:val="000000"/>
                <w:sz w:val="24"/>
                <w:szCs w:val="24"/>
              </w:rPr>
              <w:t>K</w:t>
            </w:r>
            <w:r>
              <w:rPr>
                <w:rFonts w:ascii="Times New Roman" w:hAnsi="Times New Roman"/>
                <w:color w:val="000000"/>
                <w:sz w:val="24"/>
                <w:szCs w:val="24"/>
                <w:vertAlign w:val="superscript"/>
              </w:rPr>
              <w:t>+</w:t>
            </w:r>
            <w:r>
              <w:rPr>
                <w:rFonts w:ascii="Times New Roman" w:hAnsi="Times New Roman"/>
                <w:color w:val="000000"/>
                <w:sz w:val="24"/>
                <w:szCs w:val="24"/>
              </w:rPr>
              <w:t>含量和不同直径对</w:t>
            </w:r>
            <w:r>
              <w:rPr>
                <w:rFonts w:ascii="Times New Roman" w:eastAsiaTheme="minorEastAsia" w:hAnsi="Times New Roman"/>
                <w:color w:val="000000"/>
                <w:sz w:val="24"/>
                <w:szCs w:val="24"/>
              </w:rPr>
              <w:t>材料畴态演变及其电学性能的影响。</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(2)</w:t>
            </w:r>
            <w:r w:rsidR="00D25AC4">
              <w:rPr>
                <w:rFonts w:ascii="Times New Roman" w:eastAsiaTheme="minorEastAsia" w:hAnsi="Times New Roman" w:hint="eastAsia"/>
                <w:color w:val="000000"/>
                <w:sz w:val="24"/>
                <w:szCs w:val="24"/>
              </w:rPr>
              <w:t xml:space="preserve"> </w:t>
            </w:r>
            <w:r>
              <w:rPr>
                <w:rFonts w:ascii="Times New Roman" w:eastAsiaTheme="minorEastAsia" w:hAnsi="Times New Roman"/>
                <w:color w:val="000000"/>
                <w:sz w:val="24"/>
                <w:szCs w:val="24"/>
              </w:rPr>
              <w:t>通过</w:t>
            </w:r>
            <w:r>
              <w:rPr>
                <w:rFonts w:ascii="Times New Roman" w:eastAsiaTheme="minorEastAsia" w:hAnsi="Times New Roman"/>
                <w:color w:val="000000"/>
                <w:sz w:val="24"/>
                <w:szCs w:val="24"/>
              </w:rPr>
              <w:t>Keithley I-V</w:t>
            </w:r>
            <w:r>
              <w:rPr>
                <w:rFonts w:ascii="Times New Roman" w:eastAsiaTheme="minorEastAsia" w:hAnsi="Times New Roman"/>
                <w:color w:val="000000"/>
                <w:sz w:val="24"/>
                <w:szCs w:val="24"/>
              </w:rPr>
              <w:t>测试系统以及</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CAFM</w:t>
            </w:r>
            <w:r>
              <w:rPr>
                <w:rFonts w:ascii="Times New Roman" w:eastAsiaTheme="minorEastAsia" w:hAnsi="Times New Roman"/>
                <w:color w:val="000000"/>
                <w:sz w:val="24"/>
                <w:szCs w:val="24"/>
              </w:rPr>
              <w:t>分别从宏观、微观的角度研究</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纳米纤维的导电特性，力争在评估一维纳米材料的制备质量和探究其漏电流变化机理的方面有所突破。</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项目按照从材料制备再到性能表征、从宏观特性和微观结构解释其电学特性的研究思路进行，在学术思想、研究方法及环境保护等方面有所创新。</w:t>
            </w:r>
          </w:p>
          <w:p w:rsidR="003655A0" w:rsidRPr="00211444" w:rsidRDefault="00D25AC4" w:rsidP="00211444">
            <w:pPr>
              <w:tabs>
                <w:tab w:val="left" w:pos="792"/>
              </w:tabs>
              <w:snapToGrid w:val="0"/>
              <w:spacing w:beforeLines="100" w:before="312" w:afterLines="50" w:after="156" w:line="420" w:lineRule="exact"/>
              <w:rPr>
                <w:rFonts w:ascii="黑体" w:eastAsia="黑体" w:hAnsi="黑体"/>
                <w:b/>
                <w:bCs/>
                <w:sz w:val="28"/>
                <w:szCs w:val="28"/>
              </w:rPr>
            </w:pPr>
            <w:r w:rsidRPr="00211444">
              <w:rPr>
                <w:rFonts w:ascii="黑体" w:eastAsia="黑体" w:hAnsi="黑体" w:hint="eastAsia"/>
                <w:b/>
                <w:bCs/>
                <w:sz w:val="28"/>
                <w:szCs w:val="28"/>
              </w:rPr>
              <w:t>（六）</w:t>
            </w:r>
            <w:r w:rsidR="00F529A8" w:rsidRPr="00211444">
              <w:rPr>
                <w:rFonts w:ascii="黑体" w:eastAsia="黑体" w:hAnsi="黑体"/>
                <w:b/>
                <w:bCs/>
                <w:sz w:val="28"/>
                <w:szCs w:val="28"/>
              </w:rPr>
              <w:t>技术路线、拟解决的问题及预期成果</w:t>
            </w:r>
          </w:p>
          <w:p w:rsidR="003655A0" w:rsidRPr="00D25AC4" w:rsidRDefault="00F529A8" w:rsidP="00D25AC4">
            <w:pPr>
              <w:spacing w:line="360" w:lineRule="auto"/>
              <w:ind w:firstLineChars="200" w:firstLine="482"/>
              <w:rPr>
                <w:rFonts w:ascii="Times New Roman" w:eastAsiaTheme="minorEastAsia" w:hAnsi="Times New Roman"/>
                <w:b/>
                <w:color w:val="000000"/>
                <w:sz w:val="24"/>
                <w:szCs w:val="24"/>
              </w:rPr>
            </w:pPr>
            <w:r w:rsidRPr="00D25AC4">
              <w:rPr>
                <w:rFonts w:ascii="Times New Roman" w:eastAsiaTheme="minorEastAsia" w:hAnsi="Times New Roman"/>
                <w:b/>
                <w:color w:val="000000"/>
                <w:sz w:val="24"/>
                <w:szCs w:val="24"/>
              </w:rPr>
              <w:t>项目的技术路线</w:t>
            </w:r>
            <w:r w:rsidRPr="00D25AC4">
              <w:rPr>
                <w:rFonts w:ascii="Times New Roman" w:eastAsiaTheme="minorEastAsia" w:hAnsi="Times New Roman"/>
                <w:b/>
                <w:color w:val="000000"/>
                <w:sz w:val="24"/>
                <w:szCs w:val="24"/>
              </w:rPr>
              <w:t>:</w:t>
            </w:r>
          </w:p>
          <w:p w:rsidR="003655A0" w:rsidRDefault="00F529A8" w:rsidP="00DD535B">
            <w:pPr>
              <w:snapToGrid w:val="0"/>
              <w:spacing w:beforeLines="50" w:before="156" w:afterLines="50" w:after="156" w:line="360" w:lineRule="auto"/>
              <w:jc w:val="center"/>
              <w:rPr>
                <w:rFonts w:ascii="Times New Roman" w:hAnsi="Times New Roman"/>
                <w:b/>
                <w:bCs/>
                <w:sz w:val="24"/>
              </w:rPr>
            </w:pPr>
            <w:r>
              <w:rPr>
                <w:rFonts w:ascii="Times New Roman" w:eastAsia="楷体_GB2312" w:hAnsi="Times New Roman"/>
                <w:noProof/>
                <w:sz w:val="28"/>
                <w:szCs w:val="28"/>
              </w:rPr>
              <w:drawing>
                <wp:inline distT="0" distB="0" distL="0" distR="0">
                  <wp:extent cx="4641850" cy="2216785"/>
                  <wp:effectExtent l="0" t="0" r="635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cstate="print"/>
                          <a:stretch>
                            <a:fillRect/>
                          </a:stretch>
                        </pic:blipFill>
                        <pic:spPr>
                          <a:xfrm>
                            <a:off x="0" y="0"/>
                            <a:ext cx="4641850" cy="2216785"/>
                          </a:xfrm>
                          <a:prstGeom prst="rect">
                            <a:avLst/>
                          </a:prstGeom>
                        </pic:spPr>
                      </pic:pic>
                    </a:graphicData>
                  </a:graphic>
                </wp:inline>
              </w:drawing>
            </w:r>
          </w:p>
          <w:p w:rsidR="003655A0" w:rsidRPr="00D25AC4" w:rsidRDefault="00F529A8" w:rsidP="00211444">
            <w:pPr>
              <w:spacing w:line="420" w:lineRule="exact"/>
              <w:ind w:firstLineChars="200" w:firstLine="482"/>
              <w:rPr>
                <w:rFonts w:ascii="Times New Roman" w:eastAsiaTheme="minorEastAsia" w:hAnsi="Times New Roman"/>
                <w:b/>
                <w:color w:val="000000"/>
                <w:sz w:val="24"/>
                <w:szCs w:val="24"/>
              </w:rPr>
            </w:pPr>
            <w:r w:rsidRPr="00D25AC4">
              <w:rPr>
                <w:rFonts w:ascii="Times New Roman" w:eastAsiaTheme="minorEastAsia" w:hAnsi="Times New Roman"/>
                <w:b/>
                <w:color w:val="000000"/>
                <w:sz w:val="24"/>
                <w:szCs w:val="24"/>
              </w:rPr>
              <w:t>本项目希望解决的关键科学问题是：</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(1)</w:t>
            </w:r>
            <w:r w:rsidR="00D25AC4">
              <w:rPr>
                <w:rFonts w:ascii="Times New Roman" w:eastAsiaTheme="minorEastAsia" w:hAnsi="Times New Roman" w:hint="eastAsia"/>
                <w:color w:val="000000"/>
                <w:sz w:val="24"/>
                <w:szCs w:val="24"/>
              </w:rPr>
              <w:t xml:space="preserve"> </w:t>
            </w:r>
            <w:r>
              <w:rPr>
                <w:rFonts w:ascii="Times New Roman" w:eastAsiaTheme="minorEastAsia" w:hAnsi="Times New Roman"/>
                <w:color w:val="000000"/>
                <w:sz w:val="24"/>
                <w:szCs w:val="24"/>
              </w:rPr>
              <w:t>如何准确获得纳尺度下的</w:t>
            </w:r>
            <w:r>
              <w:rPr>
                <w:rFonts w:ascii="Times New Roman" w:eastAsiaTheme="minorEastAsia" w:hAnsi="Times New Roman"/>
                <w:color w:val="000000"/>
                <w:sz w:val="24"/>
                <w:szCs w:val="24"/>
              </w:rPr>
              <w:t xml:space="preserve">NKBT </w:t>
            </w:r>
            <w:r>
              <w:rPr>
                <w:rFonts w:ascii="Times New Roman" w:eastAsiaTheme="minorEastAsia" w:hAnsi="Times New Roman"/>
                <w:color w:val="000000"/>
                <w:sz w:val="24"/>
                <w:szCs w:val="24"/>
              </w:rPr>
              <w:t>纳米纤维的本征三维畴结构，探究不同直径的纳米纤维与三维畴变信息之间的关系是难点。</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 xml:space="preserve">(2) </w:t>
            </w:r>
            <w:r>
              <w:rPr>
                <w:rFonts w:ascii="Times New Roman" w:eastAsiaTheme="minorEastAsia" w:hAnsi="Times New Roman"/>
                <w:color w:val="000000"/>
                <w:sz w:val="24"/>
                <w:szCs w:val="24"/>
              </w:rPr>
              <w:t>如何通过</w:t>
            </w:r>
            <w:r>
              <w:rPr>
                <w:rFonts w:ascii="Times New Roman" w:eastAsiaTheme="minorEastAsia" w:hAnsi="Times New Roman"/>
                <w:color w:val="000000"/>
                <w:sz w:val="24"/>
                <w:szCs w:val="24"/>
              </w:rPr>
              <w:t>Keithley I-V</w:t>
            </w:r>
            <w:r>
              <w:rPr>
                <w:rFonts w:ascii="Times New Roman" w:eastAsiaTheme="minorEastAsia" w:hAnsi="Times New Roman"/>
                <w:color w:val="000000"/>
                <w:sz w:val="24"/>
                <w:szCs w:val="24"/>
              </w:rPr>
              <w:t>测试系统以及</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CAFM</w:t>
            </w:r>
            <w:r>
              <w:rPr>
                <w:rFonts w:ascii="Times New Roman" w:eastAsiaTheme="minorEastAsia" w:hAnsi="Times New Roman"/>
                <w:color w:val="000000"/>
                <w:sz w:val="24"/>
                <w:szCs w:val="24"/>
              </w:rPr>
              <w:t>分别从宏观、微观的角度研究</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纳米纤维的导电特性是难点。</w:t>
            </w:r>
          </w:p>
          <w:p w:rsidR="003655A0" w:rsidRPr="00D25AC4" w:rsidRDefault="00F529A8" w:rsidP="00211444">
            <w:pPr>
              <w:spacing w:line="420" w:lineRule="exact"/>
              <w:ind w:firstLineChars="200" w:firstLine="482"/>
              <w:rPr>
                <w:rFonts w:ascii="Times New Roman" w:eastAsiaTheme="minorEastAsia" w:hAnsi="Times New Roman"/>
                <w:b/>
                <w:color w:val="000000"/>
                <w:sz w:val="24"/>
                <w:szCs w:val="24"/>
              </w:rPr>
            </w:pPr>
            <w:r w:rsidRPr="00D25AC4">
              <w:rPr>
                <w:rFonts w:ascii="Times New Roman" w:eastAsiaTheme="minorEastAsia" w:hAnsi="Times New Roman"/>
                <w:b/>
                <w:color w:val="000000"/>
                <w:sz w:val="24"/>
                <w:szCs w:val="24"/>
              </w:rPr>
              <w:lastRenderedPageBreak/>
              <w:t>预期成果</w:t>
            </w:r>
            <w:r w:rsidRPr="00D25AC4">
              <w:rPr>
                <w:rFonts w:ascii="Times New Roman" w:eastAsiaTheme="minorEastAsia" w:hAnsi="Times New Roman"/>
                <w:b/>
                <w:color w:val="000000"/>
                <w:sz w:val="24"/>
                <w:szCs w:val="24"/>
              </w:rPr>
              <w:t>:</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(1)</w:t>
            </w:r>
            <w:r>
              <w:rPr>
                <w:rFonts w:ascii="Times New Roman" w:eastAsiaTheme="minorEastAsia" w:hAnsi="Times New Roman"/>
                <w:color w:val="000000"/>
                <w:sz w:val="24"/>
                <w:szCs w:val="24"/>
              </w:rPr>
              <w:tab/>
            </w:r>
            <w:r>
              <w:rPr>
                <w:rFonts w:ascii="Times New Roman" w:eastAsiaTheme="minorEastAsia" w:hAnsi="Times New Roman"/>
                <w:color w:val="000000"/>
                <w:sz w:val="24"/>
                <w:szCs w:val="24"/>
              </w:rPr>
              <w:t>给出不同</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perscript"/>
              </w:rPr>
              <w:t>+</w:t>
            </w:r>
            <w:r>
              <w:rPr>
                <w:rFonts w:ascii="Times New Roman" w:eastAsiaTheme="minorEastAsia" w:hAnsi="Times New Roman"/>
                <w:color w:val="000000"/>
                <w:sz w:val="24"/>
                <w:szCs w:val="24"/>
              </w:rPr>
              <w:t>含量和不同直径的纳米纤维与其电学性能之间的关系。</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(2)</w:t>
            </w:r>
            <w:r>
              <w:rPr>
                <w:rFonts w:ascii="Times New Roman" w:eastAsiaTheme="minorEastAsia" w:hAnsi="Times New Roman"/>
                <w:color w:val="000000"/>
                <w:sz w:val="24"/>
                <w:szCs w:val="24"/>
              </w:rPr>
              <w:tab/>
            </w:r>
            <w:r>
              <w:rPr>
                <w:rFonts w:ascii="Times New Roman" w:eastAsiaTheme="minorEastAsia" w:hAnsi="Times New Roman"/>
                <w:color w:val="000000"/>
                <w:sz w:val="24"/>
                <w:szCs w:val="24"/>
              </w:rPr>
              <w:t>给出宏观、微观角度表征一维铁电纳米纤维导电性能的测试方法。</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(3)</w:t>
            </w:r>
            <w:r>
              <w:rPr>
                <w:rFonts w:ascii="Times New Roman" w:eastAsiaTheme="minorEastAsia" w:hAnsi="Times New Roman"/>
                <w:color w:val="000000"/>
                <w:sz w:val="24"/>
                <w:szCs w:val="24"/>
              </w:rPr>
              <w:tab/>
            </w:r>
            <w:r>
              <w:rPr>
                <w:rFonts w:ascii="Times New Roman" w:eastAsiaTheme="minorEastAsia" w:hAnsi="Times New Roman"/>
                <w:color w:val="000000"/>
                <w:sz w:val="24"/>
                <w:szCs w:val="24"/>
              </w:rPr>
              <w:t>在中文核心期刊上发表</w:t>
            </w:r>
            <w:r>
              <w:rPr>
                <w:rFonts w:ascii="Times New Roman" w:eastAsiaTheme="minorEastAsia" w:hAnsi="Times New Roman"/>
                <w:color w:val="000000"/>
                <w:sz w:val="24"/>
                <w:szCs w:val="24"/>
              </w:rPr>
              <w:t>EI</w:t>
            </w:r>
            <w:r>
              <w:rPr>
                <w:rFonts w:ascii="Times New Roman" w:eastAsiaTheme="minorEastAsia" w:hAnsi="Times New Roman"/>
                <w:color w:val="000000"/>
                <w:sz w:val="24"/>
                <w:szCs w:val="24"/>
              </w:rPr>
              <w:t>收录论文</w:t>
            </w:r>
            <w:r>
              <w:rPr>
                <w:rFonts w:ascii="Times New Roman" w:eastAsiaTheme="minorEastAsia" w:hAnsi="Times New Roman"/>
                <w:color w:val="000000"/>
                <w:sz w:val="24"/>
                <w:szCs w:val="24"/>
              </w:rPr>
              <w:t>1</w:t>
            </w:r>
            <w:r>
              <w:rPr>
                <w:rFonts w:ascii="Times New Roman" w:eastAsiaTheme="minorEastAsia" w:hAnsi="Times New Roman"/>
                <w:color w:val="000000"/>
                <w:sz w:val="24"/>
                <w:szCs w:val="24"/>
              </w:rPr>
              <w:t>篇，并能够参加学术会议</w:t>
            </w:r>
            <w:r>
              <w:rPr>
                <w:rFonts w:ascii="Times New Roman" w:eastAsiaTheme="minorEastAsia" w:hAnsi="Times New Roman"/>
                <w:color w:val="000000"/>
                <w:sz w:val="24"/>
                <w:szCs w:val="24"/>
              </w:rPr>
              <w:t>1-2</w:t>
            </w:r>
            <w:r>
              <w:rPr>
                <w:rFonts w:ascii="Times New Roman" w:eastAsiaTheme="minorEastAsia" w:hAnsi="Times New Roman"/>
                <w:color w:val="000000"/>
                <w:sz w:val="24"/>
                <w:szCs w:val="24"/>
              </w:rPr>
              <w:t>次。</w:t>
            </w:r>
          </w:p>
          <w:p w:rsidR="003655A0" w:rsidRPr="00211444" w:rsidRDefault="00F529A8" w:rsidP="00211444">
            <w:pPr>
              <w:tabs>
                <w:tab w:val="left" w:pos="792"/>
              </w:tabs>
              <w:snapToGrid w:val="0"/>
              <w:spacing w:beforeLines="100" w:before="312" w:afterLines="50" w:after="156" w:line="420" w:lineRule="exact"/>
              <w:rPr>
                <w:rFonts w:ascii="黑体" w:eastAsia="黑体" w:hAnsi="黑体"/>
                <w:b/>
                <w:bCs/>
                <w:sz w:val="28"/>
                <w:szCs w:val="28"/>
              </w:rPr>
            </w:pPr>
            <w:r w:rsidRPr="00211444">
              <w:rPr>
                <w:rFonts w:ascii="黑体" w:eastAsia="黑体" w:hAnsi="黑体"/>
                <w:b/>
                <w:bCs/>
                <w:sz w:val="28"/>
                <w:szCs w:val="28"/>
              </w:rPr>
              <w:t>（七）项目研究进度安排</w:t>
            </w:r>
          </w:p>
          <w:p w:rsidR="003655A0" w:rsidRDefault="00F529A8" w:rsidP="00211444">
            <w:pPr>
              <w:spacing w:line="420" w:lineRule="exact"/>
              <w:ind w:left="1920" w:hangingChars="800" w:hanging="1920"/>
              <w:rPr>
                <w:rFonts w:ascii="Times New Roman" w:eastAsiaTheme="minorEastAsia" w:hAnsi="Times New Roman"/>
                <w:sz w:val="24"/>
                <w:szCs w:val="24"/>
              </w:rPr>
            </w:pPr>
            <w:r>
              <w:rPr>
                <w:rFonts w:ascii="Times New Roman" w:eastAsiaTheme="minorEastAsia" w:hAnsi="Times New Roman"/>
                <w:sz w:val="24"/>
                <w:szCs w:val="24"/>
              </w:rPr>
              <w:t xml:space="preserve">2019.04-2019.08  </w:t>
            </w:r>
            <w:r>
              <w:rPr>
                <w:rFonts w:ascii="Times New Roman" w:eastAsiaTheme="minorEastAsia" w:hAnsi="Times New Roman"/>
                <w:sz w:val="24"/>
                <w:szCs w:val="24"/>
              </w:rPr>
              <w:t>完成准同型相界</w:t>
            </w:r>
            <w:r>
              <w:rPr>
                <w:rFonts w:ascii="Times New Roman" w:eastAsiaTheme="minorEastAsia" w:hAnsi="Times New Roman"/>
                <w:sz w:val="24"/>
                <w:szCs w:val="24"/>
              </w:rPr>
              <w:t>NKBT</w:t>
            </w:r>
            <w:r>
              <w:rPr>
                <w:rFonts w:ascii="Times New Roman" w:eastAsiaTheme="minorEastAsia" w:hAnsi="Times New Roman"/>
                <w:sz w:val="24"/>
                <w:szCs w:val="24"/>
              </w:rPr>
              <w:t>纳米纤维的制备，表征纳米纤维的形貌和晶体结构等微观信息。</w:t>
            </w:r>
          </w:p>
          <w:p w:rsidR="003655A0" w:rsidRDefault="00F529A8" w:rsidP="00211444">
            <w:pPr>
              <w:spacing w:line="420" w:lineRule="exact"/>
              <w:ind w:left="1920" w:hangingChars="800" w:hanging="1920"/>
              <w:rPr>
                <w:rFonts w:ascii="Times New Roman" w:eastAsiaTheme="minorEastAsia" w:hAnsi="Times New Roman"/>
                <w:sz w:val="24"/>
                <w:szCs w:val="24"/>
              </w:rPr>
            </w:pPr>
            <w:r>
              <w:rPr>
                <w:rFonts w:ascii="Times New Roman" w:eastAsiaTheme="minorEastAsia" w:hAnsi="Times New Roman"/>
                <w:sz w:val="24"/>
                <w:szCs w:val="24"/>
              </w:rPr>
              <w:t xml:space="preserve">2019.09-2020.05  </w:t>
            </w:r>
            <w:r>
              <w:rPr>
                <w:rFonts w:ascii="Times New Roman" w:eastAsiaTheme="minorEastAsia" w:hAnsi="Times New Roman"/>
                <w:sz w:val="24"/>
                <w:szCs w:val="24"/>
              </w:rPr>
              <w:t>使用</w:t>
            </w:r>
            <w:r>
              <w:rPr>
                <w:rFonts w:ascii="Times New Roman" w:eastAsiaTheme="minorEastAsia" w:hAnsi="Times New Roman"/>
                <w:sz w:val="24"/>
                <w:szCs w:val="24"/>
              </w:rPr>
              <w:t>PFM</w:t>
            </w:r>
            <w:r>
              <w:rPr>
                <w:rFonts w:ascii="Times New Roman" w:eastAsiaTheme="minorEastAsia" w:hAnsi="Times New Roman"/>
                <w:sz w:val="24"/>
                <w:szCs w:val="24"/>
              </w:rPr>
              <w:t>分别在</w:t>
            </w:r>
            <w:r>
              <w:rPr>
                <w:rFonts w:ascii="Times New Roman" w:eastAsiaTheme="minorEastAsia" w:hAnsi="Times New Roman"/>
                <w:sz w:val="24"/>
                <w:szCs w:val="24"/>
              </w:rPr>
              <w:t>VPFM</w:t>
            </w:r>
            <w:r>
              <w:rPr>
                <w:rFonts w:ascii="Times New Roman" w:eastAsiaTheme="minorEastAsia" w:hAnsi="Times New Roman"/>
                <w:sz w:val="24"/>
                <w:szCs w:val="24"/>
              </w:rPr>
              <w:t>和</w:t>
            </w:r>
            <w:r>
              <w:rPr>
                <w:rFonts w:ascii="Times New Roman" w:eastAsiaTheme="minorEastAsia" w:hAnsi="Times New Roman"/>
                <w:sz w:val="24"/>
                <w:szCs w:val="24"/>
              </w:rPr>
              <w:t>LPFM</w:t>
            </w:r>
            <w:r>
              <w:rPr>
                <w:rFonts w:ascii="Times New Roman" w:eastAsiaTheme="minorEastAsia" w:hAnsi="Times New Roman"/>
                <w:sz w:val="24"/>
                <w:szCs w:val="24"/>
              </w:rPr>
              <w:t>模式对样品进行原位畴态观测</w:t>
            </w:r>
            <w:r>
              <w:rPr>
                <w:rFonts w:ascii="Times New Roman" w:eastAsiaTheme="minorEastAsia" w:hAnsi="Times New Roman"/>
                <w:sz w:val="24"/>
                <w:szCs w:val="24"/>
              </w:rPr>
              <w:t>,</w:t>
            </w:r>
            <w:r>
              <w:rPr>
                <w:rFonts w:ascii="Times New Roman" w:eastAsiaTheme="minorEastAsia" w:hAnsi="Times New Roman"/>
                <w:sz w:val="24"/>
                <w:szCs w:val="24"/>
              </w:rPr>
              <w:t>获取样品本征畴态的参数设定和测试方法</w:t>
            </w:r>
            <w:r>
              <w:rPr>
                <w:rFonts w:ascii="Times New Roman" w:eastAsiaTheme="minorEastAsia" w:hAnsi="Times New Roman"/>
                <w:sz w:val="24"/>
                <w:szCs w:val="24"/>
              </w:rPr>
              <w:t>,</w:t>
            </w:r>
            <w:r>
              <w:rPr>
                <w:rFonts w:ascii="Times New Roman" w:eastAsiaTheme="minorEastAsia" w:hAnsi="Times New Roman"/>
                <w:sz w:val="24"/>
                <w:szCs w:val="24"/>
              </w:rPr>
              <w:t>构建样品的本征三维畴态信息，并探究不同直径的纳米纤维与其压电性能的关系。</w:t>
            </w:r>
          </w:p>
          <w:p w:rsidR="003655A0" w:rsidRDefault="00F529A8" w:rsidP="00211444">
            <w:pPr>
              <w:spacing w:line="420" w:lineRule="exact"/>
              <w:ind w:left="1920" w:hangingChars="800" w:hanging="1920"/>
              <w:rPr>
                <w:rFonts w:ascii="Times New Roman" w:eastAsiaTheme="minorEastAsia" w:hAnsi="Times New Roman"/>
                <w:sz w:val="24"/>
                <w:szCs w:val="24"/>
              </w:rPr>
            </w:pPr>
            <w:r>
              <w:rPr>
                <w:rFonts w:ascii="Times New Roman" w:eastAsiaTheme="minorEastAsia" w:hAnsi="Times New Roman"/>
                <w:sz w:val="24"/>
                <w:szCs w:val="24"/>
              </w:rPr>
              <w:t xml:space="preserve">2020.06-2020.11  </w:t>
            </w:r>
            <w:r>
              <w:rPr>
                <w:rFonts w:ascii="Times New Roman" w:eastAsiaTheme="minorEastAsia" w:hAnsi="Times New Roman"/>
                <w:sz w:val="24"/>
                <w:szCs w:val="24"/>
              </w:rPr>
              <w:t>选用</w:t>
            </w:r>
            <w:r>
              <w:rPr>
                <w:rFonts w:ascii="Times New Roman" w:eastAsiaTheme="minorEastAsia" w:hAnsi="Times New Roman"/>
                <w:sz w:val="24"/>
                <w:szCs w:val="24"/>
              </w:rPr>
              <w:t>PFM</w:t>
            </w:r>
            <w:r>
              <w:rPr>
                <w:rFonts w:ascii="Times New Roman" w:eastAsiaTheme="minorEastAsia" w:hAnsi="Times New Roman"/>
                <w:sz w:val="24"/>
                <w:szCs w:val="24"/>
              </w:rPr>
              <w:t>分别在电场、力场、温度场等外场下观测样品畴态演变规律。利用</w:t>
            </w:r>
            <w:r>
              <w:rPr>
                <w:rFonts w:ascii="Times New Roman" w:eastAsiaTheme="minorEastAsia" w:hAnsi="Times New Roman"/>
                <w:sz w:val="24"/>
                <w:szCs w:val="24"/>
              </w:rPr>
              <w:t>PFM</w:t>
            </w:r>
            <w:r>
              <w:rPr>
                <w:rFonts w:ascii="Times New Roman" w:eastAsiaTheme="minorEastAsia" w:hAnsi="Times New Roman"/>
                <w:sz w:val="24"/>
                <w:szCs w:val="24"/>
              </w:rPr>
              <w:t>结合</w:t>
            </w:r>
            <w:r>
              <w:rPr>
                <w:rFonts w:ascii="Times New Roman" w:eastAsiaTheme="minorEastAsia" w:hAnsi="Times New Roman"/>
                <w:sz w:val="24"/>
                <w:szCs w:val="24"/>
              </w:rPr>
              <w:t>CAFM</w:t>
            </w:r>
            <w:r>
              <w:rPr>
                <w:rFonts w:ascii="Times New Roman" w:eastAsiaTheme="minorEastAsia" w:hAnsi="Times New Roman"/>
                <w:sz w:val="24"/>
                <w:szCs w:val="24"/>
              </w:rPr>
              <w:t>观测施加电场前后纳米纤维表面漏电流的分布，分析其畴翻转与漏电流分布的关系，并使用</w:t>
            </w:r>
            <w:r>
              <w:rPr>
                <w:rFonts w:ascii="Times New Roman" w:eastAsiaTheme="minorEastAsia" w:hAnsi="Times New Roman"/>
                <w:sz w:val="24"/>
                <w:szCs w:val="24"/>
              </w:rPr>
              <w:t>Keithley I-V</w:t>
            </w:r>
            <w:r>
              <w:rPr>
                <w:rFonts w:ascii="Times New Roman" w:eastAsiaTheme="minorEastAsia" w:hAnsi="Times New Roman"/>
                <w:sz w:val="24"/>
                <w:szCs w:val="24"/>
              </w:rPr>
              <w:t>测试系统从宏观角度观测其整体导电性能。</w:t>
            </w:r>
          </w:p>
          <w:p w:rsidR="003655A0" w:rsidRDefault="00F529A8" w:rsidP="00211444">
            <w:pPr>
              <w:tabs>
                <w:tab w:val="left" w:pos="792"/>
                <w:tab w:val="left" w:pos="972"/>
              </w:tabs>
              <w:snapToGrid w:val="0"/>
              <w:spacing w:beforeLines="50" w:before="156" w:afterLines="50" w:after="156" w:line="420" w:lineRule="exact"/>
              <w:rPr>
                <w:rFonts w:ascii="Times New Roman" w:eastAsiaTheme="minorEastAsia" w:hAnsi="Times New Roman"/>
                <w:sz w:val="24"/>
                <w:szCs w:val="24"/>
              </w:rPr>
            </w:pPr>
            <w:r>
              <w:rPr>
                <w:rFonts w:ascii="Times New Roman" w:eastAsiaTheme="minorEastAsia" w:hAnsi="Times New Roman"/>
                <w:sz w:val="24"/>
                <w:szCs w:val="24"/>
              </w:rPr>
              <w:t xml:space="preserve">2020.12-2021.03  </w:t>
            </w:r>
            <w:r>
              <w:rPr>
                <w:rFonts w:ascii="Times New Roman" w:eastAsiaTheme="minorEastAsia" w:hAnsi="Times New Roman"/>
                <w:sz w:val="24"/>
                <w:szCs w:val="24"/>
              </w:rPr>
              <w:t>工作</w:t>
            </w:r>
            <w:r w:rsidRPr="000D3A8A">
              <w:rPr>
                <w:rFonts w:ascii="Times New Roman" w:eastAsiaTheme="minorEastAsia" w:hAnsi="Times New Roman"/>
                <w:sz w:val="24"/>
                <w:szCs w:val="24"/>
              </w:rPr>
              <w:t>总</w:t>
            </w:r>
            <w:r>
              <w:rPr>
                <w:rFonts w:ascii="Times New Roman" w:eastAsiaTheme="minorEastAsia" w:hAnsi="Times New Roman"/>
                <w:sz w:val="24"/>
                <w:szCs w:val="24"/>
              </w:rPr>
              <w:t>结。</w:t>
            </w:r>
          </w:p>
          <w:p w:rsidR="003655A0" w:rsidRPr="00211444" w:rsidRDefault="00F529A8" w:rsidP="00211444">
            <w:pPr>
              <w:tabs>
                <w:tab w:val="left" w:pos="792"/>
              </w:tabs>
              <w:snapToGrid w:val="0"/>
              <w:spacing w:beforeLines="100" w:before="312" w:afterLines="50" w:after="156" w:line="420" w:lineRule="exact"/>
              <w:rPr>
                <w:rFonts w:ascii="黑体" w:eastAsia="黑体" w:hAnsi="黑体"/>
                <w:b/>
                <w:bCs/>
                <w:sz w:val="28"/>
                <w:szCs w:val="28"/>
              </w:rPr>
            </w:pPr>
            <w:r w:rsidRPr="00211444">
              <w:rPr>
                <w:rFonts w:ascii="黑体" w:eastAsia="黑体" w:hAnsi="黑体"/>
                <w:b/>
                <w:bCs/>
                <w:sz w:val="28"/>
                <w:szCs w:val="28"/>
              </w:rPr>
              <w:t>（八）已有基础</w:t>
            </w:r>
          </w:p>
          <w:p w:rsidR="003655A0" w:rsidRPr="00211444" w:rsidRDefault="00F529A8" w:rsidP="00211444">
            <w:pPr>
              <w:numPr>
                <w:ilvl w:val="1"/>
                <w:numId w:val="4"/>
              </w:numPr>
              <w:snapToGrid w:val="0"/>
              <w:spacing w:before="50" w:after="50" w:line="420" w:lineRule="exact"/>
              <w:rPr>
                <w:rFonts w:ascii="Times New Roman" w:eastAsiaTheme="minorEastAsia" w:hAnsi="Times New Roman"/>
                <w:b/>
                <w:sz w:val="24"/>
              </w:rPr>
            </w:pPr>
            <w:r w:rsidRPr="00211444">
              <w:rPr>
                <w:rFonts w:ascii="Times New Roman" w:eastAsiaTheme="minorEastAsia" w:hAnsi="Times New Roman"/>
                <w:b/>
                <w:sz w:val="24"/>
              </w:rPr>
              <w:t>与本项目有关的研究积累和已取得的成绩</w:t>
            </w:r>
          </w:p>
          <w:p w:rsidR="003655A0" w:rsidRDefault="00F529A8" w:rsidP="00211444">
            <w:pPr>
              <w:spacing w:line="420" w:lineRule="exact"/>
              <w:ind w:firstLineChars="200" w:firstLine="482"/>
              <w:rPr>
                <w:rFonts w:ascii="Times New Roman" w:eastAsiaTheme="minorEastAsia" w:hAnsi="Times New Roman"/>
                <w:b/>
                <w:sz w:val="24"/>
              </w:rPr>
            </w:pPr>
            <w:r>
              <w:rPr>
                <w:rFonts w:ascii="Times New Roman" w:eastAsiaTheme="minorEastAsia" w:hAnsi="Times New Roman"/>
                <w:b/>
                <w:sz w:val="24"/>
              </w:rPr>
              <w:t>相关研究积累：</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研究小组</w:t>
            </w:r>
            <w:r>
              <w:rPr>
                <w:rFonts w:ascii="Times New Roman" w:eastAsiaTheme="minorEastAsia" w:hAnsi="Times New Roman" w:hint="eastAsia"/>
                <w:color w:val="000000"/>
                <w:sz w:val="24"/>
                <w:szCs w:val="24"/>
              </w:rPr>
              <w:t>按照项目技术路线，以不同直径为切入点制备了</w:t>
            </w:r>
            <w:r>
              <w:rPr>
                <w:rFonts w:ascii="Times New Roman" w:hAnsi="Times New Roman"/>
                <w:color w:val="000000"/>
                <w:sz w:val="24"/>
                <w:szCs w:val="24"/>
              </w:rPr>
              <w:t>K</w:t>
            </w:r>
            <w:r>
              <w:rPr>
                <w:rFonts w:ascii="Times New Roman" w:hAnsi="Times New Roman"/>
                <w:color w:val="000000"/>
                <w:sz w:val="24"/>
                <w:szCs w:val="24"/>
                <w:vertAlign w:val="superscript"/>
              </w:rPr>
              <w:t>+</w:t>
            </w:r>
            <w:r>
              <w:rPr>
                <w:rFonts w:ascii="Times New Roman" w:hAnsi="Times New Roman"/>
                <w:color w:val="000000"/>
                <w:sz w:val="24"/>
                <w:szCs w:val="24"/>
              </w:rPr>
              <w:t>含量</w:t>
            </w:r>
            <w:r>
              <w:rPr>
                <w:rFonts w:ascii="Times New Roman" w:hAnsi="Times New Roman" w:hint="eastAsia"/>
                <w:color w:val="000000"/>
                <w:sz w:val="24"/>
                <w:szCs w:val="24"/>
              </w:rPr>
              <w:t>为</w:t>
            </w:r>
            <w:r>
              <w:rPr>
                <w:rFonts w:ascii="Times New Roman" w:hAnsi="Times New Roman" w:hint="eastAsia"/>
                <w:color w:val="000000"/>
                <w:sz w:val="24"/>
                <w:szCs w:val="24"/>
              </w:rPr>
              <w:t>0.5</w:t>
            </w:r>
            <w:r>
              <w:rPr>
                <w:rFonts w:ascii="Times New Roman" w:hAnsi="Times New Roman" w:hint="eastAsia"/>
                <w:color w:val="000000"/>
                <w:sz w:val="24"/>
                <w:szCs w:val="24"/>
              </w:rPr>
              <w:t>的</w:t>
            </w:r>
            <w:r>
              <w:rPr>
                <w:rFonts w:ascii="Times New Roman" w:eastAsiaTheme="minorEastAsia" w:hAnsi="Times New Roman"/>
                <w:color w:val="000000"/>
                <w:sz w:val="24"/>
                <w:szCs w:val="24"/>
              </w:rPr>
              <w:t>非准同型相界</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纳米纤维</w:t>
            </w:r>
            <w:r>
              <w:rPr>
                <w:rFonts w:ascii="Times New Roman" w:eastAsiaTheme="minorEastAsia" w:hAnsi="Times New Roman" w:hint="eastAsia"/>
                <w:color w:val="000000"/>
                <w:sz w:val="24"/>
                <w:szCs w:val="24"/>
              </w:rPr>
              <w:t>，并对其原始畴态观测和电学性能测试等方面</w:t>
            </w:r>
            <w:r>
              <w:rPr>
                <w:rFonts w:ascii="Times New Roman" w:eastAsiaTheme="minorEastAsia" w:hAnsi="Times New Roman"/>
                <w:color w:val="000000"/>
                <w:sz w:val="24"/>
                <w:szCs w:val="24"/>
              </w:rPr>
              <w:t>展开了初步的工作，部分实验结果总结如下：</w:t>
            </w:r>
          </w:p>
          <w:p w:rsidR="003655A0" w:rsidRDefault="00F529A8" w:rsidP="00211444">
            <w:pPr>
              <w:numPr>
                <w:ilvl w:val="0"/>
                <w:numId w:val="6"/>
              </w:numPr>
              <w:spacing w:line="420" w:lineRule="exact"/>
              <w:ind w:firstLineChars="200" w:firstLine="482"/>
              <w:rPr>
                <w:rFonts w:ascii="Times New Roman" w:hAnsi="Times New Roman"/>
                <w:color w:val="000000"/>
                <w:sz w:val="24"/>
                <w:szCs w:val="24"/>
              </w:rPr>
            </w:pPr>
            <w:r>
              <w:rPr>
                <w:rFonts w:ascii="Times New Roman" w:eastAsiaTheme="minorEastAsia" w:hAnsi="Times New Roman"/>
                <w:b/>
                <w:bCs/>
                <w:color w:val="000000"/>
                <w:sz w:val="24"/>
                <w:szCs w:val="24"/>
              </w:rPr>
              <w:t>NKBT</w:t>
            </w:r>
            <w:r>
              <w:rPr>
                <w:rFonts w:ascii="Times New Roman" w:eastAsiaTheme="minorEastAsia" w:hAnsi="Times New Roman"/>
                <w:b/>
                <w:bCs/>
                <w:color w:val="000000"/>
                <w:sz w:val="24"/>
                <w:szCs w:val="24"/>
              </w:rPr>
              <w:t>纳米纤维的制备及其微结构表征：</w:t>
            </w:r>
            <w:r>
              <w:rPr>
                <w:rFonts w:ascii="Times New Roman" w:eastAsiaTheme="minorEastAsia" w:hAnsi="Times New Roman"/>
                <w:color w:val="000000"/>
                <w:sz w:val="24"/>
                <w:szCs w:val="24"/>
              </w:rPr>
              <w:t>采用静电纺丝法制备了非准同型相界</w:t>
            </w:r>
            <w:r>
              <w:rPr>
                <w:rFonts w:ascii="Times New Roman" w:eastAsiaTheme="minorEastAsia" w:hAnsi="Times New Roman"/>
                <w:color w:val="000000"/>
                <w:sz w:val="24"/>
                <w:szCs w:val="24"/>
              </w:rPr>
              <w:t>(Na</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纳米纤维。运用</w:t>
            </w:r>
            <w:r>
              <w:rPr>
                <w:rFonts w:ascii="Times New Roman" w:eastAsiaTheme="minorEastAsia" w:hAnsi="Times New Roman"/>
                <w:color w:val="000000"/>
                <w:sz w:val="24"/>
                <w:szCs w:val="24"/>
              </w:rPr>
              <w:t>XRD</w:t>
            </w:r>
            <w:r>
              <w:rPr>
                <w:rFonts w:ascii="Times New Roman" w:eastAsiaTheme="minorEastAsia" w:hAnsi="Times New Roman"/>
                <w:color w:val="000000"/>
                <w:sz w:val="24"/>
                <w:szCs w:val="24"/>
              </w:rPr>
              <w:t>、光学显微镜、</w:t>
            </w:r>
            <w:r>
              <w:rPr>
                <w:rFonts w:ascii="Times New Roman" w:eastAsiaTheme="minorEastAsia" w:hAnsi="Times New Roman"/>
                <w:color w:val="000000"/>
                <w:sz w:val="24"/>
                <w:szCs w:val="24"/>
              </w:rPr>
              <w:t>SEM</w:t>
            </w:r>
            <w:r>
              <w:rPr>
                <w:rFonts w:ascii="Times New Roman" w:eastAsiaTheme="minorEastAsia" w:hAnsi="Times New Roman"/>
                <w:color w:val="000000"/>
                <w:sz w:val="24"/>
                <w:szCs w:val="24"/>
              </w:rPr>
              <w:t>分别对</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纳米纤维晶体结构进行晶体结构和表面形貌的表征，如图</w:t>
            </w:r>
            <w:r>
              <w:rPr>
                <w:rFonts w:ascii="Times New Roman" w:eastAsiaTheme="minorEastAsia" w:hAnsi="Times New Roman"/>
                <w:color w:val="000000"/>
                <w:sz w:val="24"/>
                <w:szCs w:val="24"/>
              </w:rPr>
              <w:t>1</w:t>
            </w:r>
            <w:r>
              <w:rPr>
                <w:rFonts w:ascii="Times New Roman" w:eastAsiaTheme="minorEastAsia" w:hAnsi="Times New Roman"/>
                <w:color w:val="000000"/>
                <w:sz w:val="24"/>
                <w:szCs w:val="24"/>
              </w:rPr>
              <w:t>所示。从图</w:t>
            </w:r>
            <w:r>
              <w:rPr>
                <w:rFonts w:ascii="Times New Roman" w:eastAsiaTheme="minorEastAsia" w:hAnsi="Times New Roman"/>
                <w:color w:val="000000"/>
                <w:sz w:val="24"/>
                <w:szCs w:val="24"/>
              </w:rPr>
              <w:t>1(a)</w:t>
            </w:r>
            <w:r>
              <w:rPr>
                <w:rFonts w:ascii="Times New Roman" w:eastAsiaTheme="minorEastAsia" w:hAnsi="Times New Roman"/>
                <w:color w:val="000000"/>
                <w:sz w:val="24"/>
                <w:szCs w:val="24"/>
              </w:rPr>
              <w:t>中看出</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纳米纤维是典型的钙钛矿结构；从图</w:t>
            </w:r>
            <w:r>
              <w:rPr>
                <w:rFonts w:ascii="Times New Roman" w:eastAsiaTheme="minorEastAsia" w:hAnsi="Times New Roman"/>
                <w:color w:val="000000"/>
                <w:sz w:val="24"/>
                <w:szCs w:val="24"/>
              </w:rPr>
              <w:t>2(b)-(c)</w:t>
            </w:r>
            <w:r>
              <w:rPr>
                <w:rFonts w:ascii="Times New Roman" w:eastAsiaTheme="minorEastAsia" w:hAnsi="Times New Roman"/>
                <w:color w:val="000000"/>
                <w:sz w:val="24"/>
                <w:szCs w:val="24"/>
              </w:rPr>
              <w:t>中看出纳米纤维大部分区域清晰可见，粗细较为均一；从图</w:t>
            </w:r>
            <w:r>
              <w:rPr>
                <w:rFonts w:ascii="Times New Roman" w:eastAsiaTheme="minorEastAsia" w:hAnsi="Times New Roman"/>
                <w:color w:val="000000"/>
                <w:sz w:val="24"/>
                <w:szCs w:val="24"/>
              </w:rPr>
              <w:t>2(d)-(e)</w:t>
            </w:r>
            <w:r>
              <w:rPr>
                <w:rFonts w:ascii="Times New Roman" w:eastAsiaTheme="minorEastAsia" w:hAnsi="Times New Roman"/>
                <w:color w:val="000000"/>
                <w:sz w:val="24"/>
                <w:szCs w:val="24"/>
              </w:rPr>
              <w:t>中看出纤维直径在</w:t>
            </w:r>
            <w:r>
              <w:rPr>
                <w:rFonts w:ascii="Times New Roman" w:eastAsiaTheme="minorEastAsia" w:hAnsi="Times New Roman"/>
                <w:color w:val="000000"/>
                <w:sz w:val="24"/>
                <w:szCs w:val="24"/>
              </w:rPr>
              <w:t>300-400nm</w:t>
            </w:r>
            <w:r>
              <w:rPr>
                <w:rFonts w:ascii="Times New Roman" w:eastAsiaTheme="minorEastAsia" w:hAnsi="Times New Roman"/>
                <w:color w:val="000000"/>
                <w:sz w:val="24"/>
                <w:szCs w:val="24"/>
              </w:rPr>
              <w:t>范围，其表面粗糙，连续性一般，易出现断裂现象。接下来拟采用本项目中所列的</w:t>
            </w:r>
            <w:r>
              <w:rPr>
                <w:rFonts w:ascii="Times New Roman" w:eastAsiaTheme="minorEastAsia" w:hAnsi="Times New Roman"/>
                <w:color w:val="000000"/>
                <w:sz w:val="24"/>
                <w:szCs w:val="24"/>
              </w:rPr>
              <w:t>PVP</w:t>
            </w:r>
            <w:r>
              <w:rPr>
                <w:rFonts w:ascii="Times New Roman" w:eastAsiaTheme="minorEastAsia" w:hAnsi="Times New Roman"/>
                <w:color w:val="000000"/>
                <w:sz w:val="24"/>
                <w:szCs w:val="24"/>
              </w:rPr>
              <w:t>浓度、电场强度和退火温度等实验参数进行调控，不仅要制备出连续性好且粗细均一的</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纳米纤维，还要制备出不同直</w:t>
            </w:r>
            <w:r>
              <w:rPr>
                <w:rFonts w:ascii="Times New Roman" w:hAnsi="Times New Roman"/>
                <w:color w:val="000000"/>
                <w:sz w:val="24"/>
                <w:szCs w:val="24"/>
              </w:rPr>
              <w:t>径的</w:t>
            </w:r>
            <w:r>
              <w:rPr>
                <w:rFonts w:ascii="Times New Roman" w:hAnsi="Times New Roman"/>
                <w:color w:val="000000"/>
                <w:sz w:val="24"/>
                <w:szCs w:val="24"/>
              </w:rPr>
              <w:t>NKBT</w:t>
            </w:r>
            <w:r>
              <w:rPr>
                <w:rFonts w:ascii="Times New Roman" w:hAnsi="Times New Roman"/>
                <w:color w:val="000000"/>
                <w:sz w:val="24"/>
                <w:szCs w:val="24"/>
              </w:rPr>
              <w:t>纳米纤维。</w:t>
            </w:r>
          </w:p>
          <w:p w:rsidR="003655A0" w:rsidRDefault="00F529A8">
            <w:pPr>
              <w:spacing w:line="360" w:lineRule="auto"/>
              <w:jc w:val="center"/>
              <w:rPr>
                <w:rFonts w:ascii="Times New Roman" w:hAnsi="Times New Roman"/>
                <w:color w:val="000000"/>
                <w:sz w:val="24"/>
                <w:szCs w:val="24"/>
              </w:rPr>
            </w:pPr>
            <w:r>
              <w:rPr>
                <w:rFonts w:ascii="Times New Roman" w:hAnsi="Times New Roman"/>
                <w:noProof/>
                <w:color w:val="000000"/>
                <w:sz w:val="24"/>
                <w:szCs w:val="24"/>
              </w:rPr>
              <w:lastRenderedPageBreak/>
              <w:drawing>
                <wp:inline distT="0" distB="0" distL="114300" distR="114300">
                  <wp:extent cx="5444490" cy="2167890"/>
                  <wp:effectExtent l="0" t="0" r="3810" b="3810"/>
                  <wp:docPr id="6" name="图片 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1"/>
                          <pic:cNvPicPr>
                            <a:picLocks noChangeAspect="1"/>
                          </pic:cNvPicPr>
                        </pic:nvPicPr>
                        <pic:blipFill>
                          <a:blip r:embed="rId11" cstate="print"/>
                          <a:stretch>
                            <a:fillRect/>
                          </a:stretch>
                        </pic:blipFill>
                        <pic:spPr>
                          <a:xfrm>
                            <a:off x="0" y="0"/>
                            <a:ext cx="5444490" cy="2167890"/>
                          </a:xfrm>
                          <a:prstGeom prst="rect">
                            <a:avLst/>
                          </a:prstGeom>
                        </pic:spPr>
                      </pic:pic>
                    </a:graphicData>
                  </a:graphic>
                </wp:inline>
              </w:drawing>
            </w:r>
          </w:p>
          <w:p w:rsidR="003655A0" w:rsidRDefault="00F529A8" w:rsidP="00211444">
            <w:pPr>
              <w:snapToGrid w:val="0"/>
              <w:spacing w:before="240" w:after="120"/>
              <w:jc w:val="center"/>
              <w:rPr>
                <w:rFonts w:ascii="Times New Roman" w:eastAsiaTheme="minorEastAsia" w:hAnsi="Times New Roman"/>
                <w:color w:val="000000"/>
                <w:sz w:val="24"/>
                <w:szCs w:val="24"/>
              </w:rPr>
            </w:pPr>
            <w:r>
              <w:rPr>
                <w:rFonts w:ascii="Times New Roman" w:hAnsi="Times New Roman"/>
                <w:szCs w:val="21"/>
              </w:rPr>
              <w:t>图</w:t>
            </w:r>
            <w:r>
              <w:rPr>
                <w:rFonts w:ascii="Times New Roman" w:hAnsi="Times New Roman"/>
                <w:szCs w:val="21"/>
              </w:rPr>
              <w:t xml:space="preserve">1 </w:t>
            </w:r>
            <w:r>
              <w:rPr>
                <w:rFonts w:ascii="Times New Roman" w:hAnsi="Times New Roman"/>
                <w:szCs w:val="21"/>
              </w:rPr>
              <w:t>非准同型相界</w:t>
            </w:r>
            <w:r>
              <w:rPr>
                <w:rFonts w:ascii="Times New Roman" w:hAnsi="Times New Roman"/>
                <w:szCs w:val="21"/>
              </w:rPr>
              <w:t>NKBT</w:t>
            </w:r>
            <w:r>
              <w:rPr>
                <w:rFonts w:ascii="Times New Roman" w:hAnsi="Times New Roman"/>
                <w:szCs w:val="21"/>
              </w:rPr>
              <w:t>纳米纤维微结构表征图：</w:t>
            </w:r>
            <w:r>
              <w:rPr>
                <w:rFonts w:ascii="Times New Roman" w:hAnsi="Times New Roman"/>
                <w:szCs w:val="21"/>
              </w:rPr>
              <w:t>XRD</w:t>
            </w:r>
            <w:r>
              <w:rPr>
                <w:rFonts w:ascii="Times New Roman" w:hAnsi="Times New Roman"/>
                <w:szCs w:val="21"/>
              </w:rPr>
              <w:t>图</w:t>
            </w:r>
            <w:r>
              <w:rPr>
                <w:rFonts w:ascii="Times New Roman" w:hAnsi="Times New Roman"/>
                <w:szCs w:val="21"/>
              </w:rPr>
              <w:t>(a)</w:t>
            </w:r>
            <w:r>
              <w:rPr>
                <w:rFonts w:ascii="Times New Roman" w:hAnsi="Times New Roman"/>
                <w:szCs w:val="21"/>
              </w:rPr>
              <w:t>；数量较少的光学显微镜图</w:t>
            </w:r>
            <w:r>
              <w:rPr>
                <w:rFonts w:ascii="Times New Roman" w:hAnsi="Times New Roman"/>
                <w:szCs w:val="21"/>
              </w:rPr>
              <w:t>(b)</w:t>
            </w:r>
            <w:r>
              <w:rPr>
                <w:rFonts w:ascii="Times New Roman" w:hAnsi="Times New Roman"/>
                <w:szCs w:val="21"/>
              </w:rPr>
              <w:t>；数量较多的光学显微镜图</w:t>
            </w:r>
            <w:r>
              <w:rPr>
                <w:rFonts w:ascii="Times New Roman" w:hAnsi="Times New Roman"/>
                <w:szCs w:val="21"/>
              </w:rPr>
              <w:t>(c)</w:t>
            </w:r>
            <w:r>
              <w:rPr>
                <w:rFonts w:ascii="Times New Roman" w:hAnsi="Times New Roman"/>
                <w:szCs w:val="21"/>
              </w:rPr>
              <w:t>；低倍下的</w:t>
            </w:r>
            <w:r>
              <w:rPr>
                <w:rFonts w:ascii="Times New Roman" w:hAnsi="Times New Roman"/>
                <w:szCs w:val="21"/>
              </w:rPr>
              <w:t>SEM</w:t>
            </w:r>
            <w:r>
              <w:rPr>
                <w:rFonts w:ascii="Times New Roman" w:hAnsi="Times New Roman"/>
                <w:szCs w:val="21"/>
              </w:rPr>
              <w:t>图</w:t>
            </w:r>
            <w:r>
              <w:rPr>
                <w:rFonts w:ascii="Times New Roman" w:hAnsi="Times New Roman"/>
                <w:szCs w:val="21"/>
              </w:rPr>
              <w:t>(d)</w:t>
            </w:r>
            <w:r>
              <w:rPr>
                <w:rFonts w:ascii="Times New Roman" w:hAnsi="Times New Roman"/>
                <w:szCs w:val="21"/>
              </w:rPr>
              <w:t>；高倍下的</w:t>
            </w:r>
            <w:r>
              <w:rPr>
                <w:rFonts w:ascii="Times New Roman" w:hAnsi="Times New Roman"/>
                <w:szCs w:val="21"/>
              </w:rPr>
              <w:t>SEM</w:t>
            </w:r>
            <w:r>
              <w:rPr>
                <w:rFonts w:ascii="Times New Roman" w:hAnsi="Times New Roman"/>
                <w:szCs w:val="21"/>
              </w:rPr>
              <w:t>图</w:t>
            </w:r>
            <w:r>
              <w:rPr>
                <w:rFonts w:ascii="Times New Roman" w:hAnsi="Times New Roman"/>
                <w:szCs w:val="21"/>
              </w:rPr>
              <w:t>(e)</w:t>
            </w:r>
          </w:p>
          <w:p w:rsidR="003655A0" w:rsidRDefault="00F529A8" w:rsidP="00211444">
            <w:pPr>
              <w:spacing w:line="420" w:lineRule="exact"/>
              <w:ind w:firstLineChars="200" w:firstLine="482"/>
              <w:rPr>
                <w:rFonts w:ascii="Times New Roman" w:hAnsi="Times New Roman"/>
                <w:color w:val="000000"/>
                <w:sz w:val="24"/>
                <w:szCs w:val="24"/>
              </w:rPr>
            </w:pPr>
            <w:r>
              <w:rPr>
                <w:rFonts w:ascii="Times New Roman" w:eastAsiaTheme="minorEastAsia" w:hAnsi="Times New Roman"/>
                <w:b/>
                <w:bCs/>
                <w:color w:val="000000"/>
                <w:sz w:val="24"/>
                <w:szCs w:val="24"/>
              </w:rPr>
              <w:t>（</w:t>
            </w:r>
            <w:r>
              <w:rPr>
                <w:rFonts w:ascii="Times New Roman" w:eastAsiaTheme="minorEastAsia" w:hAnsi="Times New Roman"/>
                <w:b/>
                <w:bCs/>
                <w:color w:val="000000"/>
                <w:sz w:val="24"/>
                <w:szCs w:val="24"/>
              </w:rPr>
              <w:t>2</w:t>
            </w:r>
            <w:r>
              <w:rPr>
                <w:rFonts w:ascii="Times New Roman" w:eastAsiaTheme="minorEastAsia" w:hAnsi="Times New Roman"/>
                <w:b/>
                <w:bCs/>
                <w:color w:val="000000"/>
                <w:sz w:val="24"/>
                <w:szCs w:val="24"/>
              </w:rPr>
              <w:t>）不同直径</w:t>
            </w:r>
            <w:r>
              <w:rPr>
                <w:rFonts w:ascii="Times New Roman" w:eastAsiaTheme="minorEastAsia" w:hAnsi="Times New Roman"/>
                <w:b/>
                <w:bCs/>
                <w:color w:val="000000"/>
                <w:sz w:val="24"/>
                <w:szCs w:val="24"/>
              </w:rPr>
              <w:t>NKBT</w:t>
            </w:r>
            <w:r>
              <w:rPr>
                <w:rFonts w:ascii="Times New Roman" w:eastAsiaTheme="minorEastAsia" w:hAnsi="Times New Roman"/>
                <w:b/>
                <w:bCs/>
                <w:color w:val="000000"/>
                <w:sz w:val="24"/>
                <w:szCs w:val="24"/>
              </w:rPr>
              <w:t>纳米纤维的原始畴态观测：</w:t>
            </w:r>
            <w:r>
              <w:rPr>
                <w:rFonts w:ascii="Times New Roman" w:eastAsiaTheme="minorEastAsia" w:hAnsi="Times New Roman"/>
                <w:color w:val="000000"/>
                <w:sz w:val="24"/>
                <w:szCs w:val="24"/>
              </w:rPr>
              <w:t>采</w:t>
            </w:r>
            <w:r>
              <w:rPr>
                <w:rFonts w:ascii="Times New Roman" w:hAnsi="Times New Roman"/>
                <w:color w:val="000000"/>
                <w:sz w:val="24"/>
                <w:szCs w:val="24"/>
              </w:rPr>
              <w:t>用</w:t>
            </w:r>
            <w:r>
              <w:rPr>
                <w:rFonts w:ascii="Times New Roman" w:hAnsi="Times New Roman"/>
                <w:color w:val="000000"/>
                <w:sz w:val="24"/>
                <w:szCs w:val="24"/>
              </w:rPr>
              <w:t>PFM</w:t>
            </w:r>
            <w:r>
              <w:rPr>
                <w:rFonts w:ascii="Times New Roman" w:hAnsi="Times New Roman"/>
                <w:color w:val="000000"/>
                <w:sz w:val="24"/>
                <w:szCs w:val="24"/>
              </w:rPr>
              <w:t>观测了不同直径非准同型相界</w:t>
            </w:r>
            <w:r>
              <w:rPr>
                <w:rFonts w:ascii="Times New Roman" w:hAnsi="Times New Roman"/>
                <w:color w:val="000000"/>
                <w:sz w:val="24"/>
                <w:szCs w:val="24"/>
              </w:rPr>
              <w:t>NKBT</w:t>
            </w:r>
            <w:r>
              <w:rPr>
                <w:rFonts w:ascii="Times New Roman" w:hAnsi="Times New Roman"/>
                <w:color w:val="000000"/>
                <w:sz w:val="24"/>
                <w:szCs w:val="24"/>
              </w:rPr>
              <w:t>纳米纤维的原始畴态，如图</w:t>
            </w:r>
            <w:r>
              <w:rPr>
                <w:rFonts w:ascii="Times New Roman" w:hAnsi="Times New Roman"/>
                <w:color w:val="000000"/>
                <w:sz w:val="24"/>
                <w:szCs w:val="24"/>
              </w:rPr>
              <w:t>2</w:t>
            </w:r>
            <w:r>
              <w:rPr>
                <w:rFonts w:ascii="Times New Roman" w:hAnsi="Times New Roman"/>
                <w:color w:val="000000"/>
                <w:sz w:val="24"/>
                <w:szCs w:val="24"/>
              </w:rPr>
              <w:t>所示。从图</w:t>
            </w:r>
            <w:r>
              <w:rPr>
                <w:rFonts w:ascii="Times New Roman" w:hAnsi="Times New Roman"/>
                <w:color w:val="000000"/>
                <w:sz w:val="24"/>
                <w:szCs w:val="24"/>
              </w:rPr>
              <w:t>2</w:t>
            </w:r>
            <w:r>
              <w:rPr>
                <w:rFonts w:ascii="Times New Roman" w:hAnsi="Times New Roman"/>
                <w:color w:val="000000"/>
                <w:sz w:val="24"/>
                <w:szCs w:val="24"/>
              </w:rPr>
              <w:t>形貌图中看出</w:t>
            </w:r>
            <w:r>
              <w:rPr>
                <w:rFonts w:ascii="Times New Roman" w:hAnsi="Times New Roman"/>
                <w:color w:val="000000"/>
                <w:sz w:val="24"/>
                <w:szCs w:val="24"/>
              </w:rPr>
              <w:t>NKBT</w:t>
            </w:r>
            <w:r>
              <w:rPr>
                <w:rFonts w:ascii="Times New Roman" w:hAnsi="Times New Roman"/>
                <w:color w:val="000000"/>
                <w:sz w:val="24"/>
                <w:szCs w:val="24"/>
              </w:rPr>
              <w:t>纳米纤维的直径约为</w:t>
            </w:r>
            <w:r>
              <w:rPr>
                <w:rFonts w:ascii="Times New Roman" w:hAnsi="Times New Roman"/>
                <w:color w:val="000000"/>
                <w:sz w:val="24"/>
                <w:szCs w:val="24"/>
              </w:rPr>
              <w:t>700-1200nm</w:t>
            </w:r>
            <w:r>
              <w:rPr>
                <w:rFonts w:ascii="Times New Roman" w:hAnsi="Times New Roman"/>
                <w:color w:val="000000"/>
                <w:sz w:val="24"/>
                <w:szCs w:val="24"/>
              </w:rPr>
              <w:t>，其表面均由大小不一的晶粒组成，并且晶粒尺寸约为</w:t>
            </w:r>
            <w:r>
              <w:rPr>
                <w:rFonts w:ascii="Times New Roman" w:hAnsi="Times New Roman"/>
                <w:color w:val="000000"/>
                <w:sz w:val="24"/>
                <w:szCs w:val="24"/>
              </w:rPr>
              <w:t>100-260nm</w:t>
            </w:r>
            <w:r>
              <w:rPr>
                <w:rFonts w:ascii="Times New Roman" w:hAnsi="Times New Roman"/>
                <w:color w:val="000000"/>
                <w:sz w:val="24"/>
                <w:szCs w:val="24"/>
              </w:rPr>
              <w:t>；从图</w:t>
            </w:r>
            <w:r>
              <w:rPr>
                <w:rFonts w:ascii="Times New Roman" w:hAnsi="Times New Roman"/>
                <w:color w:val="000000"/>
                <w:sz w:val="24"/>
                <w:szCs w:val="24"/>
              </w:rPr>
              <w:t>2</w:t>
            </w:r>
            <w:r>
              <w:rPr>
                <w:rFonts w:ascii="Times New Roman" w:hAnsi="Times New Roman"/>
                <w:color w:val="000000"/>
                <w:sz w:val="24"/>
                <w:szCs w:val="24"/>
              </w:rPr>
              <w:t>振幅图和相位图中看出纳米纤维表面均呈现多色分布，表明其表面均呈现出复杂且无规律的的多畴态。</w:t>
            </w:r>
          </w:p>
          <w:p w:rsidR="000D3A8A" w:rsidRDefault="000D3A8A" w:rsidP="000D3A8A">
            <w:pPr>
              <w:spacing w:line="360" w:lineRule="auto"/>
              <w:ind w:firstLineChars="200" w:firstLine="480"/>
              <w:rPr>
                <w:rFonts w:ascii="Times New Roman" w:hAnsi="Times New Roman"/>
                <w:color w:val="000000"/>
                <w:sz w:val="24"/>
                <w:szCs w:val="24"/>
              </w:rPr>
            </w:pPr>
          </w:p>
          <w:p w:rsidR="003655A0" w:rsidRDefault="00F529A8">
            <w:pPr>
              <w:spacing w:line="360" w:lineRule="auto"/>
              <w:jc w:val="center"/>
              <w:rPr>
                <w:rFonts w:ascii="Times New Roman" w:hAnsi="Times New Roman"/>
                <w:color w:val="000000"/>
                <w:sz w:val="24"/>
                <w:szCs w:val="24"/>
              </w:rPr>
            </w:pPr>
            <w:r>
              <w:rPr>
                <w:rFonts w:ascii="Times New Roman" w:hAnsi="Times New Roman"/>
                <w:noProof/>
                <w:color w:val="000000"/>
                <w:sz w:val="24"/>
                <w:szCs w:val="24"/>
              </w:rPr>
              <w:drawing>
                <wp:inline distT="0" distB="0" distL="114300" distR="114300">
                  <wp:extent cx="4148455" cy="2312670"/>
                  <wp:effectExtent l="0" t="0" r="4445" b="11430"/>
                  <wp:docPr id="7" name="图片 7" descr="不同直径NKBT原始畴态观测（x=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不同直径NKBT原始畴态观测（x=0.5）"/>
                          <pic:cNvPicPr>
                            <a:picLocks noChangeAspect="1"/>
                          </pic:cNvPicPr>
                        </pic:nvPicPr>
                        <pic:blipFill>
                          <a:blip r:embed="rId12" cstate="print"/>
                          <a:stretch>
                            <a:fillRect/>
                          </a:stretch>
                        </pic:blipFill>
                        <pic:spPr>
                          <a:xfrm>
                            <a:off x="0" y="0"/>
                            <a:ext cx="4148455" cy="2312670"/>
                          </a:xfrm>
                          <a:prstGeom prst="rect">
                            <a:avLst/>
                          </a:prstGeom>
                        </pic:spPr>
                      </pic:pic>
                    </a:graphicData>
                  </a:graphic>
                </wp:inline>
              </w:drawing>
            </w:r>
          </w:p>
          <w:p w:rsidR="003655A0" w:rsidRDefault="00F529A8" w:rsidP="00211444">
            <w:pPr>
              <w:snapToGrid w:val="0"/>
              <w:spacing w:before="240" w:after="120"/>
              <w:jc w:val="center"/>
              <w:rPr>
                <w:rFonts w:ascii="Times New Roman" w:hAnsi="Times New Roman"/>
                <w:szCs w:val="21"/>
              </w:rPr>
            </w:pPr>
            <w:r>
              <w:rPr>
                <w:rFonts w:ascii="Times New Roman" w:hAnsi="Times New Roman"/>
                <w:szCs w:val="21"/>
              </w:rPr>
              <w:t>图</w:t>
            </w:r>
            <w:r>
              <w:rPr>
                <w:rFonts w:ascii="Times New Roman" w:hAnsi="Times New Roman"/>
                <w:szCs w:val="21"/>
              </w:rPr>
              <w:t xml:space="preserve">2 </w:t>
            </w:r>
            <w:r>
              <w:rPr>
                <w:rFonts w:ascii="Times New Roman" w:hAnsi="Times New Roman"/>
                <w:szCs w:val="21"/>
              </w:rPr>
              <w:t>不同直径非准同型相界</w:t>
            </w:r>
            <w:r>
              <w:rPr>
                <w:rFonts w:ascii="Times New Roman" w:hAnsi="Times New Roman"/>
                <w:szCs w:val="21"/>
              </w:rPr>
              <w:t>NKBT</w:t>
            </w:r>
            <w:r>
              <w:rPr>
                <w:rFonts w:ascii="Times New Roman" w:hAnsi="Times New Roman"/>
                <w:szCs w:val="21"/>
              </w:rPr>
              <w:t>纳米纤维的原始畴态观测图：图</w:t>
            </w:r>
            <w:r>
              <w:rPr>
                <w:rFonts w:ascii="Times New Roman" w:hAnsi="Times New Roman"/>
                <w:szCs w:val="21"/>
              </w:rPr>
              <w:t>(a)-(c)</w:t>
            </w:r>
            <w:r>
              <w:rPr>
                <w:rFonts w:ascii="Times New Roman" w:hAnsi="Times New Roman"/>
                <w:szCs w:val="21"/>
              </w:rPr>
              <w:t>、</w:t>
            </w:r>
            <w:r>
              <w:rPr>
                <w:rFonts w:ascii="Times New Roman" w:hAnsi="Times New Roman"/>
                <w:szCs w:val="21"/>
              </w:rPr>
              <w:t>(d)-(f)</w:t>
            </w:r>
            <w:r>
              <w:rPr>
                <w:rFonts w:ascii="Times New Roman" w:hAnsi="Times New Roman"/>
                <w:szCs w:val="21"/>
              </w:rPr>
              <w:t>、</w:t>
            </w:r>
            <w:r>
              <w:rPr>
                <w:rFonts w:ascii="Times New Roman" w:hAnsi="Times New Roman"/>
                <w:szCs w:val="21"/>
              </w:rPr>
              <w:t>(g)-(i)</w:t>
            </w:r>
            <w:r>
              <w:rPr>
                <w:rFonts w:ascii="Times New Roman" w:hAnsi="Times New Roman"/>
                <w:szCs w:val="21"/>
              </w:rPr>
              <w:t>分别为直径</w:t>
            </w:r>
            <w:r>
              <w:rPr>
                <w:rFonts w:ascii="Times New Roman" w:hAnsi="Times New Roman"/>
                <w:szCs w:val="21"/>
              </w:rPr>
              <w:t>700</w:t>
            </w:r>
            <w:r>
              <w:rPr>
                <w:rFonts w:ascii="Times New Roman" w:hAnsi="Times New Roman"/>
                <w:szCs w:val="21"/>
              </w:rPr>
              <w:t>、</w:t>
            </w:r>
            <w:r>
              <w:rPr>
                <w:rFonts w:ascii="Times New Roman" w:hAnsi="Times New Roman"/>
                <w:szCs w:val="21"/>
              </w:rPr>
              <w:t>800</w:t>
            </w:r>
            <w:r>
              <w:rPr>
                <w:rFonts w:ascii="Times New Roman" w:hAnsi="Times New Roman"/>
                <w:szCs w:val="21"/>
              </w:rPr>
              <w:t>、</w:t>
            </w:r>
            <w:r>
              <w:rPr>
                <w:rFonts w:ascii="Times New Roman" w:hAnsi="Times New Roman"/>
                <w:szCs w:val="21"/>
              </w:rPr>
              <w:t>1200nm</w:t>
            </w:r>
            <w:r>
              <w:rPr>
                <w:rFonts w:ascii="Times New Roman" w:hAnsi="Times New Roman"/>
                <w:szCs w:val="21"/>
              </w:rPr>
              <w:t>的形貌图、振幅图、相位图</w:t>
            </w:r>
          </w:p>
          <w:p w:rsidR="003655A0" w:rsidRDefault="00F529A8" w:rsidP="00211444">
            <w:pPr>
              <w:spacing w:line="420" w:lineRule="exact"/>
              <w:ind w:firstLineChars="200" w:firstLine="482"/>
              <w:rPr>
                <w:rFonts w:ascii="Times New Roman" w:eastAsiaTheme="minorEastAsia" w:hAnsi="Times New Roman"/>
                <w:color w:val="000000"/>
                <w:sz w:val="24"/>
                <w:szCs w:val="24"/>
              </w:rPr>
            </w:pPr>
            <w:r>
              <w:rPr>
                <w:rFonts w:ascii="Times New Roman" w:eastAsiaTheme="minorEastAsia" w:hAnsi="Times New Roman"/>
                <w:b/>
                <w:bCs/>
                <w:color w:val="000000"/>
                <w:sz w:val="24"/>
                <w:szCs w:val="24"/>
              </w:rPr>
              <w:t>（</w:t>
            </w:r>
            <w:r>
              <w:rPr>
                <w:rFonts w:ascii="Times New Roman" w:eastAsiaTheme="minorEastAsia" w:hAnsi="Times New Roman"/>
                <w:b/>
                <w:bCs/>
                <w:color w:val="000000"/>
                <w:sz w:val="24"/>
                <w:szCs w:val="24"/>
              </w:rPr>
              <w:t>3</w:t>
            </w:r>
            <w:r>
              <w:rPr>
                <w:rFonts w:ascii="Times New Roman" w:eastAsiaTheme="minorEastAsia" w:hAnsi="Times New Roman"/>
                <w:b/>
                <w:bCs/>
                <w:color w:val="000000"/>
                <w:sz w:val="24"/>
                <w:szCs w:val="24"/>
              </w:rPr>
              <w:t>）不同直径</w:t>
            </w:r>
            <w:r>
              <w:rPr>
                <w:rFonts w:ascii="Times New Roman" w:eastAsiaTheme="minorEastAsia" w:hAnsi="Times New Roman"/>
                <w:b/>
                <w:bCs/>
                <w:color w:val="000000"/>
                <w:sz w:val="24"/>
                <w:szCs w:val="24"/>
              </w:rPr>
              <w:t>NKBT</w:t>
            </w:r>
            <w:r>
              <w:rPr>
                <w:rFonts w:ascii="Times New Roman" w:eastAsiaTheme="minorEastAsia" w:hAnsi="Times New Roman"/>
                <w:b/>
                <w:bCs/>
                <w:color w:val="000000"/>
                <w:sz w:val="24"/>
                <w:szCs w:val="24"/>
              </w:rPr>
              <w:t>纳米纤维的电学性能观测：</w:t>
            </w:r>
            <w:r>
              <w:rPr>
                <w:rFonts w:ascii="Times New Roman" w:eastAsiaTheme="minorEastAsia" w:hAnsi="Times New Roman"/>
                <w:color w:val="000000"/>
                <w:sz w:val="24"/>
                <w:szCs w:val="24"/>
              </w:rPr>
              <w:t>采用</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测试了不同直径非准同型相界</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纳米纤维的铁电压电性能，得到如图</w:t>
            </w:r>
            <w:r>
              <w:rPr>
                <w:rFonts w:ascii="Times New Roman" w:eastAsiaTheme="minorEastAsia" w:hAnsi="Times New Roman"/>
                <w:color w:val="000000"/>
                <w:sz w:val="24"/>
                <w:szCs w:val="24"/>
              </w:rPr>
              <w:t>3</w:t>
            </w:r>
            <w:r>
              <w:rPr>
                <w:rFonts w:ascii="Times New Roman" w:eastAsiaTheme="minorEastAsia" w:hAnsi="Times New Roman"/>
                <w:color w:val="000000"/>
                <w:sz w:val="24"/>
                <w:szCs w:val="24"/>
              </w:rPr>
              <w:t>所示的高度起伏图、振幅</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电压图和相位</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电压图。</w:t>
            </w:r>
            <w:r>
              <w:rPr>
                <w:rFonts w:ascii="Times New Roman" w:hAnsi="Times New Roman"/>
                <w:color w:val="000000"/>
                <w:sz w:val="24"/>
                <w:szCs w:val="24"/>
              </w:rPr>
              <w:t>从图</w:t>
            </w:r>
            <w:r>
              <w:rPr>
                <w:rFonts w:ascii="Times New Roman" w:hAnsi="Times New Roman"/>
                <w:color w:val="000000"/>
                <w:sz w:val="24"/>
                <w:szCs w:val="24"/>
              </w:rPr>
              <w:t>3</w:t>
            </w:r>
            <w:r>
              <w:rPr>
                <w:rFonts w:ascii="Times New Roman" w:hAnsi="Times New Roman"/>
                <w:color w:val="000000"/>
                <w:sz w:val="24"/>
                <w:szCs w:val="24"/>
              </w:rPr>
              <w:t>中可知不同直径</w:t>
            </w:r>
            <w:r>
              <w:rPr>
                <w:rFonts w:ascii="Times New Roman" w:hAnsi="Times New Roman"/>
                <w:color w:val="000000"/>
                <w:sz w:val="24"/>
                <w:szCs w:val="24"/>
              </w:rPr>
              <w:t>NKBT</w:t>
            </w:r>
            <w:r>
              <w:rPr>
                <w:rFonts w:ascii="Times New Roman" w:hAnsi="Times New Roman"/>
                <w:color w:val="000000"/>
                <w:sz w:val="24"/>
                <w:szCs w:val="24"/>
              </w:rPr>
              <w:t>纳米纤维起伏高度不一，且均具有铁电压电性。我们还发现：随着</w:t>
            </w:r>
            <w:r>
              <w:rPr>
                <w:rFonts w:ascii="Times New Roman" w:hAnsi="Times New Roman"/>
                <w:color w:val="000000"/>
                <w:sz w:val="24"/>
                <w:szCs w:val="24"/>
              </w:rPr>
              <w:t>NKBT</w:t>
            </w:r>
            <w:r>
              <w:rPr>
                <w:rFonts w:ascii="Times New Roman" w:hAnsi="Times New Roman"/>
                <w:color w:val="000000"/>
                <w:sz w:val="24"/>
                <w:szCs w:val="24"/>
              </w:rPr>
              <w:t>纳米纤维直径的增大，其压电系数会降低</w:t>
            </w:r>
            <w:r>
              <w:rPr>
                <w:rFonts w:ascii="Times New Roman" w:eastAsiaTheme="minorEastAsia" w:hAnsi="Times New Roman"/>
                <w:color w:val="000000"/>
                <w:sz w:val="24"/>
                <w:szCs w:val="24"/>
              </w:rPr>
              <w:t>。</w:t>
            </w:r>
            <w:r>
              <w:rPr>
                <w:rFonts w:ascii="Times New Roman" w:hAnsi="Times New Roman"/>
                <w:color w:val="000000"/>
                <w:sz w:val="24"/>
                <w:szCs w:val="24"/>
              </w:rPr>
              <w:t>通过对前期工作所得的结果进行分析，目前制备的</w:t>
            </w:r>
            <w:r>
              <w:rPr>
                <w:rFonts w:ascii="Times New Roman" w:eastAsiaTheme="minorEastAsia" w:hAnsi="Times New Roman"/>
                <w:color w:val="000000"/>
                <w:sz w:val="24"/>
                <w:szCs w:val="24"/>
              </w:rPr>
              <w:t>非准同型相界</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w:t>
            </w:r>
            <w:r>
              <w:rPr>
                <w:rFonts w:ascii="Times New Roman" w:eastAsiaTheme="minorEastAsia" w:hAnsi="Times New Roman"/>
                <w:color w:val="000000"/>
                <w:sz w:val="24"/>
                <w:szCs w:val="24"/>
              </w:rPr>
              <w:lastRenderedPageBreak/>
              <w:t>纤维的压电性能较为普通，尚不能满足器件的应用要求。接下来制备组分处于准同型相界附近的</w:t>
            </w:r>
            <w:r>
              <w:rPr>
                <w:rFonts w:ascii="Times New Roman" w:eastAsiaTheme="minorEastAsia" w:hAnsi="Times New Roman"/>
                <w:color w:val="000000"/>
                <w:sz w:val="24"/>
                <w:szCs w:val="24"/>
              </w:rPr>
              <w:t>(Na</w:t>
            </w:r>
            <w:r>
              <w:rPr>
                <w:rFonts w:ascii="Times New Roman" w:eastAsiaTheme="minorEastAsia" w:hAnsi="Times New Roman"/>
                <w:color w:val="000000"/>
                <w:sz w:val="24"/>
                <w:szCs w:val="24"/>
                <w:vertAlign w:val="subscript"/>
              </w:rPr>
              <w:t>1-X</w:t>
            </w:r>
            <w:r>
              <w:rPr>
                <w:rFonts w:ascii="Times New Roman" w:eastAsiaTheme="minorEastAsia" w:hAnsi="Times New Roman"/>
                <w:color w:val="000000"/>
                <w:sz w:val="24"/>
                <w:szCs w:val="24"/>
              </w:rPr>
              <w:t>K</w:t>
            </w:r>
            <w:r>
              <w:rPr>
                <w:rFonts w:ascii="Times New Roman" w:eastAsiaTheme="minorEastAsia" w:hAnsi="Times New Roman"/>
                <w:color w:val="000000"/>
                <w:sz w:val="24"/>
                <w:szCs w:val="24"/>
                <w:vertAlign w:val="subscript"/>
              </w:rPr>
              <w:t>X</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Bi</w:t>
            </w:r>
            <w:r>
              <w:rPr>
                <w:rFonts w:ascii="Times New Roman" w:eastAsiaTheme="minorEastAsia" w:hAnsi="Times New Roman"/>
                <w:color w:val="000000"/>
                <w:sz w:val="24"/>
                <w:szCs w:val="24"/>
                <w:vertAlign w:val="subscript"/>
              </w:rPr>
              <w:t>0.5</w:t>
            </w:r>
            <w:r>
              <w:rPr>
                <w:rFonts w:ascii="Times New Roman" w:eastAsiaTheme="minorEastAsia" w:hAnsi="Times New Roman"/>
                <w:color w:val="000000"/>
                <w:sz w:val="24"/>
                <w:szCs w:val="24"/>
              </w:rPr>
              <w:t>TiO</w:t>
            </w:r>
            <w:r>
              <w:rPr>
                <w:rFonts w:ascii="Times New Roman" w:eastAsiaTheme="minorEastAsia" w:hAnsi="Times New Roman"/>
                <w:color w:val="000000"/>
                <w:sz w:val="24"/>
                <w:szCs w:val="24"/>
                <w:vertAlign w:val="subscript"/>
              </w:rPr>
              <w:t>3</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x=0.16-0.20)</w:t>
            </w:r>
            <w:r>
              <w:rPr>
                <w:rFonts w:ascii="Times New Roman" w:eastAsiaTheme="minorEastAsia" w:hAnsi="Times New Roman"/>
                <w:color w:val="000000"/>
                <w:sz w:val="24"/>
                <w:szCs w:val="24"/>
              </w:rPr>
              <w:t>二元体系纳米纤维</w:t>
            </w:r>
            <w:r>
              <w:rPr>
                <w:rFonts w:ascii="Times New Roman" w:eastAsiaTheme="minorEastAsia" w:hAnsi="Times New Roman"/>
                <w:color w:val="000000"/>
                <w:sz w:val="24"/>
                <w:szCs w:val="24"/>
              </w:rPr>
              <w:t xml:space="preserve">, </w:t>
            </w:r>
            <w:r>
              <w:rPr>
                <w:rFonts w:ascii="Times New Roman" w:eastAsiaTheme="minorEastAsia" w:hAnsi="Times New Roman"/>
                <w:color w:val="000000"/>
                <w:sz w:val="24"/>
                <w:szCs w:val="24"/>
              </w:rPr>
              <w:t>以期获得性能更优异的纳米纤维。</w:t>
            </w:r>
          </w:p>
          <w:p w:rsidR="003655A0" w:rsidRDefault="00F529A8">
            <w:pPr>
              <w:spacing w:line="360" w:lineRule="auto"/>
              <w:jc w:val="center"/>
              <w:rPr>
                <w:rFonts w:ascii="Times New Roman" w:eastAsiaTheme="minorEastAsia" w:hAnsi="Times New Roman"/>
                <w:color w:val="000000"/>
                <w:sz w:val="24"/>
                <w:szCs w:val="24"/>
              </w:rPr>
            </w:pPr>
            <w:r>
              <w:rPr>
                <w:rFonts w:ascii="Times New Roman" w:eastAsiaTheme="minorEastAsia" w:hAnsi="Times New Roman"/>
                <w:noProof/>
                <w:color w:val="000000"/>
                <w:sz w:val="24"/>
                <w:szCs w:val="24"/>
              </w:rPr>
              <w:drawing>
                <wp:inline distT="0" distB="0" distL="114300" distR="114300">
                  <wp:extent cx="4131310" cy="2753995"/>
                  <wp:effectExtent l="0" t="0" r="2540" b="8255"/>
                  <wp:docPr id="1" name="图片 1" descr="不同直径NKBT性能观测（x=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不同直径NKBT性能观测（x=0.5）"/>
                          <pic:cNvPicPr>
                            <a:picLocks noChangeAspect="1"/>
                          </pic:cNvPicPr>
                        </pic:nvPicPr>
                        <pic:blipFill>
                          <a:blip r:embed="rId13" cstate="print"/>
                          <a:stretch>
                            <a:fillRect/>
                          </a:stretch>
                        </pic:blipFill>
                        <pic:spPr>
                          <a:xfrm>
                            <a:off x="0" y="0"/>
                            <a:ext cx="4131310" cy="2753995"/>
                          </a:xfrm>
                          <a:prstGeom prst="rect">
                            <a:avLst/>
                          </a:prstGeom>
                        </pic:spPr>
                      </pic:pic>
                    </a:graphicData>
                  </a:graphic>
                </wp:inline>
              </w:drawing>
            </w:r>
          </w:p>
          <w:p w:rsidR="003655A0" w:rsidRDefault="00F529A8" w:rsidP="00211444">
            <w:pPr>
              <w:snapToGrid w:val="0"/>
              <w:spacing w:before="240" w:after="120"/>
              <w:jc w:val="center"/>
              <w:rPr>
                <w:rFonts w:ascii="Times New Roman" w:eastAsia="仿宋_GB2312" w:hAnsi="Times New Roman"/>
                <w:b/>
                <w:sz w:val="24"/>
              </w:rPr>
            </w:pPr>
            <w:r>
              <w:rPr>
                <w:rFonts w:ascii="Times New Roman" w:hAnsi="Times New Roman"/>
                <w:szCs w:val="21"/>
              </w:rPr>
              <w:t>图</w:t>
            </w:r>
            <w:r>
              <w:rPr>
                <w:rFonts w:ascii="Times New Roman" w:hAnsi="Times New Roman"/>
                <w:szCs w:val="21"/>
              </w:rPr>
              <w:t xml:space="preserve">3 </w:t>
            </w:r>
            <w:r>
              <w:rPr>
                <w:rFonts w:ascii="Times New Roman" w:hAnsi="Times New Roman"/>
                <w:szCs w:val="21"/>
              </w:rPr>
              <w:t>不同直径非准同型相界</w:t>
            </w:r>
            <w:r>
              <w:rPr>
                <w:rFonts w:ascii="Times New Roman" w:hAnsi="Times New Roman"/>
                <w:szCs w:val="21"/>
              </w:rPr>
              <w:t>NKBT</w:t>
            </w:r>
            <w:r>
              <w:rPr>
                <w:rFonts w:ascii="Times New Roman" w:hAnsi="Times New Roman"/>
                <w:szCs w:val="21"/>
              </w:rPr>
              <w:t>纳米纤维的电学性能观测图：图</w:t>
            </w:r>
            <w:r>
              <w:rPr>
                <w:rFonts w:ascii="Times New Roman" w:hAnsi="Times New Roman"/>
                <w:szCs w:val="21"/>
              </w:rPr>
              <w:t>(a)-(c)</w:t>
            </w:r>
            <w:r>
              <w:rPr>
                <w:rFonts w:ascii="Times New Roman" w:hAnsi="Times New Roman"/>
                <w:szCs w:val="21"/>
              </w:rPr>
              <w:t>、</w:t>
            </w:r>
            <w:r>
              <w:rPr>
                <w:rFonts w:ascii="Times New Roman" w:hAnsi="Times New Roman"/>
                <w:szCs w:val="21"/>
              </w:rPr>
              <w:t>(d)-(f)</w:t>
            </w:r>
            <w:r>
              <w:rPr>
                <w:rFonts w:ascii="Times New Roman" w:hAnsi="Times New Roman"/>
                <w:szCs w:val="21"/>
              </w:rPr>
              <w:t>、</w:t>
            </w:r>
            <w:r>
              <w:rPr>
                <w:rFonts w:ascii="Times New Roman" w:hAnsi="Times New Roman"/>
                <w:szCs w:val="21"/>
              </w:rPr>
              <w:t>(g)-(i)</w:t>
            </w:r>
            <w:r>
              <w:rPr>
                <w:rFonts w:ascii="Times New Roman" w:hAnsi="Times New Roman"/>
                <w:szCs w:val="21"/>
              </w:rPr>
              <w:t>分别为直径</w:t>
            </w:r>
            <w:r>
              <w:rPr>
                <w:rFonts w:ascii="Times New Roman" w:hAnsi="Times New Roman"/>
                <w:szCs w:val="21"/>
              </w:rPr>
              <w:t>700</w:t>
            </w:r>
            <w:r>
              <w:rPr>
                <w:rFonts w:ascii="Times New Roman" w:hAnsi="Times New Roman"/>
                <w:szCs w:val="21"/>
              </w:rPr>
              <w:t>、</w:t>
            </w:r>
            <w:r>
              <w:rPr>
                <w:rFonts w:ascii="Times New Roman" w:hAnsi="Times New Roman"/>
                <w:szCs w:val="21"/>
              </w:rPr>
              <w:t>800</w:t>
            </w:r>
            <w:r>
              <w:rPr>
                <w:rFonts w:ascii="Times New Roman" w:hAnsi="Times New Roman"/>
                <w:szCs w:val="21"/>
              </w:rPr>
              <w:t>、</w:t>
            </w:r>
            <w:r>
              <w:rPr>
                <w:rFonts w:ascii="Times New Roman" w:hAnsi="Times New Roman"/>
                <w:szCs w:val="21"/>
              </w:rPr>
              <w:t>1200nm</w:t>
            </w:r>
            <w:r>
              <w:rPr>
                <w:rFonts w:ascii="Times New Roman" w:hAnsi="Times New Roman"/>
                <w:szCs w:val="21"/>
              </w:rPr>
              <w:t>的高度起伏图、振幅</w:t>
            </w:r>
            <w:r>
              <w:rPr>
                <w:rFonts w:ascii="Times New Roman" w:hAnsi="Times New Roman"/>
                <w:szCs w:val="21"/>
              </w:rPr>
              <w:t>-</w:t>
            </w:r>
            <w:r>
              <w:rPr>
                <w:rFonts w:ascii="Times New Roman" w:hAnsi="Times New Roman"/>
                <w:szCs w:val="21"/>
              </w:rPr>
              <w:t>电压图、相位</w:t>
            </w:r>
            <w:r>
              <w:rPr>
                <w:rFonts w:ascii="Times New Roman" w:hAnsi="Times New Roman"/>
                <w:szCs w:val="21"/>
              </w:rPr>
              <w:t>-</w:t>
            </w:r>
            <w:r>
              <w:rPr>
                <w:rFonts w:ascii="Times New Roman" w:hAnsi="Times New Roman"/>
                <w:szCs w:val="21"/>
              </w:rPr>
              <w:t>电压图</w:t>
            </w:r>
          </w:p>
          <w:p w:rsidR="003655A0" w:rsidRDefault="00F529A8" w:rsidP="00211444">
            <w:pPr>
              <w:spacing w:line="420" w:lineRule="exact"/>
              <w:ind w:firstLineChars="200" w:firstLine="482"/>
              <w:rPr>
                <w:rFonts w:ascii="Times New Roman" w:eastAsiaTheme="minorEastAsia" w:hAnsi="Times New Roman"/>
                <w:b/>
                <w:sz w:val="24"/>
              </w:rPr>
            </w:pPr>
            <w:r>
              <w:rPr>
                <w:rFonts w:ascii="Times New Roman" w:eastAsiaTheme="minorEastAsia" w:hAnsi="Times New Roman"/>
                <w:b/>
                <w:sz w:val="24"/>
              </w:rPr>
              <w:t>已取得的成绩</w:t>
            </w:r>
            <w:r>
              <w:rPr>
                <w:rFonts w:ascii="Times New Roman" w:eastAsiaTheme="minorEastAsia" w:hAnsi="Times New Roman"/>
                <w:b/>
                <w:sz w:val="24"/>
              </w:rPr>
              <w:t>:</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目前小组成员已针本项目进行了充分的文献调研，对</w:t>
            </w:r>
            <w:r>
              <w:rPr>
                <w:rFonts w:ascii="Times New Roman" w:eastAsiaTheme="minorEastAsia" w:hAnsi="Times New Roman" w:hint="eastAsia"/>
                <w:color w:val="000000"/>
                <w:sz w:val="24"/>
                <w:szCs w:val="24"/>
              </w:rPr>
              <w:t>项目</w:t>
            </w:r>
            <w:r>
              <w:rPr>
                <w:rFonts w:ascii="Times New Roman" w:eastAsiaTheme="minorEastAsia" w:hAnsi="Times New Roman"/>
                <w:color w:val="000000"/>
                <w:sz w:val="24"/>
                <w:szCs w:val="24"/>
              </w:rPr>
              <w:t>中的实验</w:t>
            </w:r>
            <w:r>
              <w:rPr>
                <w:rFonts w:ascii="Times New Roman" w:eastAsiaTheme="minorEastAsia" w:hAnsi="Times New Roman" w:hint="eastAsia"/>
                <w:color w:val="000000"/>
                <w:sz w:val="24"/>
                <w:szCs w:val="24"/>
              </w:rPr>
              <w:t>内容</w:t>
            </w:r>
            <w:r>
              <w:rPr>
                <w:rFonts w:ascii="Times New Roman" w:eastAsiaTheme="minorEastAsia" w:hAnsi="Times New Roman"/>
                <w:color w:val="000000"/>
                <w:sz w:val="24"/>
                <w:szCs w:val="24"/>
              </w:rPr>
              <w:t>进行了相关实验设备的操作使用培训，熟悉及掌握了仪器的基本操作流程，并开展了项目中以下部分实验的工作：</w:t>
            </w:r>
          </w:p>
          <w:p w:rsidR="003655A0" w:rsidRDefault="00F529A8" w:rsidP="00211444">
            <w:pPr>
              <w:spacing w:line="420" w:lineRule="exact"/>
              <w:ind w:firstLineChars="200" w:firstLine="482"/>
              <w:rPr>
                <w:rFonts w:ascii="Times New Roman" w:eastAsiaTheme="minorEastAsia" w:hAnsi="Times New Roman"/>
                <w:color w:val="000000"/>
                <w:sz w:val="24"/>
                <w:szCs w:val="24"/>
              </w:rPr>
            </w:pPr>
            <w:r>
              <w:rPr>
                <w:rFonts w:ascii="Times New Roman" w:eastAsiaTheme="minorEastAsia" w:hAnsi="Times New Roman"/>
                <w:b/>
                <w:bCs/>
                <w:color w:val="000000"/>
                <w:sz w:val="24"/>
                <w:szCs w:val="24"/>
              </w:rPr>
              <w:t>1.</w:t>
            </w:r>
            <w:r>
              <w:rPr>
                <w:rFonts w:ascii="Times New Roman" w:eastAsiaTheme="minorEastAsia" w:hAnsi="Times New Roman"/>
                <w:b/>
                <w:bCs/>
                <w:color w:val="000000"/>
                <w:sz w:val="24"/>
                <w:szCs w:val="24"/>
              </w:rPr>
              <w:t>样品制备：</w:t>
            </w:r>
            <w:r>
              <w:rPr>
                <w:rFonts w:ascii="Times New Roman" w:eastAsiaTheme="minorEastAsia" w:hAnsi="Times New Roman"/>
                <w:color w:val="000000"/>
                <w:sz w:val="24"/>
                <w:szCs w:val="24"/>
              </w:rPr>
              <w:t>配置前驱体溶液、纺丝法制备纳米纤维、退火烧结（基本掌握实验流程，已完成非准同型相界</w:t>
            </w:r>
            <w:r>
              <w:rPr>
                <w:rFonts w:ascii="Times New Roman" w:eastAsiaTheme="minorEastAsia" w:hAnsi="Times New Roman"/>
                <w:color w:val="000000"/>
                <w:sz w:val="24"/>
                <w:szCs w:val="24"/>
              </w:rPr>
              <w:t>NKBT</w:t>
            </w:r>
            <w:r>
              <w:rPr>
                <w:rFonts w:ascii="Times New Roman" w:eastAsiaTheme="minorEastAsia" w:hAnsi="Times New Roman"/>
                <w:color w:val="000000"/>
                <w:sz w:val="24"/>
                <w:szCs w:val="24"/>
              </w:rPr>
              <w:t>纳米纤维的制备）</w:t>
            </w:r>
          </w:p>
          <w:p w:rsidR="003655A0" w:rsidRDefault="00F529A8" w:rsidP="00211444">
            <w:pPr>
              <w:spacing w:line="420" w:lineRule="exact"/>
              <w:ind w:firstLineChars="200" w:firstLine="482"/>
              <w:rPr>
                <w:rFonts w:ascii="Times New Roman" w:eastAsiaTheme="minorEastAsia" w:hAnsi="Times New Roman"/>
                <w:color w:val="000000"/>
                <w:sz w:val="24"/>
                <w:szCs w:val="24"/>
              </w:rPr>
            </w:pPr>
            <w:r>
              <w:rPr>
                <w:rFonts w:ascii="Times New Roman" w:eastAsiaTheme="minorEastAsia" w:hAnsi="Times New Roman"/>
                <w:b/>
                <w:bCs/>
                <w:color w:val="000000"/>
                <w:sz w:val="24"/>
                <w:szCs w:val="24"/>
              </w:rPr>
              <w:t>2.</w:t>
            </w:r>
            <w:r>
              <w:rPr>
                <w:rFonts w:ascii="Times New Roman" w:eastAsiaTheme="minorEastAsia" w:hAnsi="Times New Roman"/>
                <w:b/>
                <w:bCs/>
                <w:color w:val="000000"/>
                <w:sz w:val="24"/>
                <w:szCs w:val="24"/>
              </w:rPr>
              <w:t>微结构表征：</w:t>
            </w:r>
            <w:r>
              <w:rPr>
                <w:rFonts w:ascii="Times New Roman" w:eastAsiaTheme="minorEastAsia" w:hAnsi="Times New Roman"/>
                <w:color w:val="000000"/>
                <w:sz w:val="24"/>
                <w:szCs w:val="24"/>
              </w:rPr>
              <w:t>XRD</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SEM</w:t>
            </w:r>
            <w:r>
              <w:rPr>
                <w:rFonts w:ascii="Times New Roman" w:eastAsiaTheme="minorEastAsia" w:hAnsi="Times New Roman"/>
                <w:color w:val="000000"/>
                <w:sz w:val="24"/>
                <w:szCs w:val="24"/>
              </w:rPr>
              <w:t>、</w:t>
            </w:r>
            <w:r>
              <w:rPr>
                <w:rFonts w:ascii="Times New Roman" w:eastAsiaTheme="minorEastAsia" w:hAnsi="Times New Roman"/>
                <w:color w:val="000000"/>
                <w:sz w:val="24"/>
                <w:szCs w:val="24"/>
              </w:rPr>
              <w:t>TEM</w:t>
            </w:r>
            <w:r>
              <w:rPr>
                <w:rFonts w:ascii="Times New Roman" w:eastAsiaTheme="minorEastAsia" w:hAnsi="Times New Roman"/>
                <w:color w:val="000000"/>
                <w:sz w:val="24"/>
                <w:szCs w:val="24"/>
              </w:rPr>
              <w:t>（熟悉流程和基本原理，运用相关仪器对制备的样品进行了测试）</w:t>
            </w:r>
            <w:r>
              <w:rPr>
                <w:rFonts w:ascii="Times New Roman" w:eastAsiaTheme="minorEastAsia" w:hAnsi="Times New Roman"/>
                <w:color w:val="000000"/>
                <w:sz w:val="24"/>
                <w:szCs w:val="24"/>
              </w:rPr>
              <w:t xml:space="preserve"> </w:t>
            </w:r>
          </w:p>
          <w:p w:rsidR="003655A0" w:rsidRDefault="00F529A8" w:rsidP="00211444">
            <w:pPr>
              <w:spacing w:line="420" w:lineRule="exact"/>
              <w:ind w:firstLineChars="200" w:firstLine="482"/>
              <w:rPr>
                <w:rFonts w:ascii="Times New Roman" w:eastAsiaTheme="minorEastAsia" w:hAnsi="Times New Roman"/>
                <w:color w:val="000000"/>
                <w:sz w:val="24"/>
                <w:szCs w:val="24"/>
              </w:rPr>
            </w:pPr>
            <w:r>
              <w:rPr>
                <w:rFonts w:ascii="Times New Roman" w:eastAsiaTheme="minorEastAsia" w:hAnsi="Times New Roman"/>
                <w:b/>
                <w:bCs/>
                <w:color w:val="000000"/>
                <w:sz w:val="24"/>
                <w:szCs w:val="24"/>
              </w:rPr>
              <w:t>3.</w:t>
            </w:r>
            <w:r>
              <w:rPr>
                <w:rFonts w:ascii="Times New Roman" w:eastAsiaTheme="minorEastAsia" w:hAnsi="Times New Roman"/>
                <w:b/>
                <w:bCs/>
                <w:color w:val="000000"/>
                <w:sz w:val="24"/>
                <w:szCs w:val="24"/>
              </w:rPr>
              <w:t>畴态观测和性能测试：</w:t>
            </w:r>
            <w:r>
              <w:rPr>
                <w:rFonts w:ascii="Times New Roman" w:eastAsiaTheme="minorEastAsia" w:hAnsi="Times New Roman"/>
                <w:color w:val="000000"/>
                <w:sz w:val="24"/>
                <w:szCs w:val="24"/>
              </w:rPr>
              <w:t>掌握了原子力显微镜对基本形貌和原位压电相位的测试流程（运用</w:t>
            </w:r>
            <w:r>
              <w:rPr>
                <w:rFonts w:ascii="Times New Roman" w:eastAsiaTheme="minorEastAsia" w:hAnsi="Times New Roman"/>
                <w:color w:val="000000"/>
                <w:sz w:val="24"/>
                <w:szCs w:val="24"/>
              </w:rPr>
              <w:t>PFM</w:t>
            </w:r>
            <w:r>
              <w:rPr>
                <w:rFonts w:ascii="Times New Roman" w:eastAsiaTheme="minorEastAsia" w:hAnsi="Times New Roman"/>
                <w:color w:val="000000"/>
                <w:sz w:val="24"/>
                <w:szCs w:val="24"/>
              </w:rPr>
              <w:t>模块对制备的样品进行了原始畴态观测和铁电压电性能表征）</w:t>
            </w:r>
            <w:r>
              <w:rPr>
                <w:rFonts w:ascii="Times New Roman" w:eastAsiaTheme="minorEastAsia" w:hAnsi="Times New Roman"/>
                <w:color w:val="000000"/>
                <w:sz w:val="24"/>
                <w:szCs w:val="24"/>
              </w:rPr>
              <w:t xml:space="preserve"> </w:t>
            </w:r>
          </w:p>
          <w:p w:rsidR="003655A0" w:rsidRDefault="00F529A8" w:rsidP="00211444">
            <w:pPr>
              <w:spacing w:line="420" w:lineRule="exact"/>
              <w:ind w:firstLineChars="200" w:firstLine="482"/>
              <w:rPr>
                <w:rFonts w:ascii="Times New Roman" w:eastAsiaTheme="minorEastAsia" w:hAnsi="Times New Roman"/>
                <w:b/>
                <w:sz w:val="24"/>
              </w:rPr>
            </w:pPr>
            <w:r>
              <w:rPr>
                <w:rFonts w:ascii="Times New Roman" w:eastAsiaTheme="minorEastAsia" w:hAnsi="Times New Roman"/>
                <w:b/>
                <w:sz w:val="24"/>
              </w:rPr>
              <w:t>学业总成绩及取得等级认证：</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程</w:t>
            </w:r>
            <w:r>
              <w:rPr>
                <w:rFonts w:ascii="Times New Roman" w:eastAsiaTheme="minorEastAsia" w:hAnsi="Times New Roman"/>
                <w:color w:val="000000"/>
                <w:sz w:val="24"/>
                <w:szCs w:val="24"/>
              </w:rPr>
              <w:t xml:space="preserve">  </w:t>
            </w:r>
            <w:r>
              <w:rPr>
                <w:rFonts w:ascii="Times New Roman" w:eastAsiaTheme="minorEastAsia" w:hAnsi="Times New Roman"/>
                <w:color w:val="000000"/>
                <w:sz w:val="24"/>
                <w:szCs w:val="24"/>
              </w:rPr>
              <w:t>莉：平均学分绩点</w:t>
            </w:r>
            <w:r>
              <w:rPr>
                <w:rFonts w:ascii="Times New Roman" w:eastAsiaTheme="minorEastAsia" w:hAnsi="Times New Roman"/>
                <w:color w:val="000000"/>
                <w:sz w:val="24"/>
                <w:szCs w:val="24"/>
              </w:rPr>
              <w:t xml:space="preserve">3.274 </w:t>
            </w:r>
            <w:r>
              <w:rPr>
                <w:rFonts w:ascii="Times New Roman" w:eastAsiaTheme="minorEastAsia" w:hAnsi="Times New Roman"/>
                <w:color w:val="000000"/>
                <w:sz w:val="24"/>
                <w:szCs w:val="24"/>
              </w:rPr>
              <w:t>，平均成绩</w:t>
            </w:r>
            <w:r>
              <w:rPr>
                <w:rFonts w:ascii="Times New Roman" w:eastAsiaTheme="minorEastAsia" w:hAnsi="Times New Roman"/>
                <w:color w:val="000000"/>
                <w:sz w:val="24"/>
                <w:szCs w:val="24"/>
              </w:rPr>
              <w:t>83.83</w:t>
            </w:r>
            <w:r>
              <w:rPr>
                <w:rFonts w:ascii="Times New Roman" w:eastAsiaTheme="minorEastAsia" w:hAnsi="Times New Roman"/>
                <w:color w:val="000000"/>
                <w:sz w:val="24"/>
                <w:szCs w:val="24"/>
              </w:rPr>
              <w:t>，班级排名</w:t>
            </w:r>
            <w:r>
              <w:rPr>
                <w:rFonts w:ascii="Times New Roman" w:eastAsiaTheme="minorEastAsia" w:hAnsi="Times New Roman"/>
                <w:color w:val="000000"/>
                <w:sz w:val="24"/>
                <w:szCs w:val="24"/>
              </w:rPr>
              <w:t>5</w:t>
            </w:r>
            <w:r>
              <w:rPr>
                <w:rFonts w:ascii="Times New Roman" w:eastAsiaTheme="minorEastAsia" w:hAnsi="Times New Roman"/>
                <w:color w:val="000000"/>
                <w:sz w:val="24"/>
                <w:szCs w:val="24"/>
              </w:rPr>
              <w:t>；大学英语四级</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刘倩茜：平均学分绩点</w:t>
            </w:r>
            <w:r>
              <w:rPr>
                <w:rFonts w:ascii="Times New Roman" w:eastAsiaTheme="minorEastAsia" w:hAnsi="Times New Roman"/>
                <w:color w:val="000000"/>
                <w:sz w:val="24"/>
                <w:szCs w:val="24"/>
              </w:rPr>
              <w:t xml:space="preserve">3.128 </w:t>
            </w:r>
            <w:r>
              <w:rPr>
                <w:rFonts w:ascii="Times New Roman" w:eastAsiaTheme="minorEastAsia" w:hAnsi="Times New Roman"/>
                <w:color w:val="000000"/>
                <w:sz w:val="24"/>
                <w:szCs w:val="24"/>
              </w:rPr>
              <w:t>，平均成绩</w:t>
            </w:r>
            <w:r>
              <w:rPr>
                <w:rFonts w:ascii="Times New Roman" w:eastAsiaTheme="minorEastAsia" w:hAnsi="Times New Roman"/>
                <w:color w:val="000000"/>
                <w:sz w:val="24"/>
                <w:szCs w:val="24"/>
              </w:rPr>
              <w:t>81.33</w:t>
            </w:r>
            <w:r>
              <w:rPr>
                <w:rFonts w:ascii="Times New Roman" w:eastAsiaTheme="minorEastAsia" w:hAnsi="Times New Roman"/>
                <w:color w:val="000000"/>
                <w:sz w:val="24"/>
                <w:szCs w:val="24"/>
              </w:rPr>
              <w:t>，班级排名</w:t>
            </w:r>
            <w:r>
              <w:rPr>
                <w:rFonts w:ascii="Times New Roman" w:eastAsiaTheme="minorEastAsia" w:hAnsi="Times New Roman"/>
                <w:color w:val="000000"/>
                <w:sz w:val="24"/>
                <w:szCs w:val="24"/>
              </w:rPr>
              <w:t>8</w:t>
            </w:r>
            <w:r>
              <w:rPr>
                <w:rFonts w:ascii="Times New Roman" w:eastAsiaTheme="minorEastAsia" w:hAnsi="Times New Roman"/>
                <w:color w:val="000000"/>
                <w:sz w:val="24"/>
                <w:szCs w:val="24"/>
              </w:rPr>
              <w:t>；大学英语四级</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color w:val="000000"/>
                <w:sz w:val="24"/>
                <w:szCs w:val="24"/>
              </w:rPr>
              <w:t>李永琴：平均学分绩点</w:t>
            </w:r>
            <w:r>
              <w:rPr>
                <w:rFonts w:ascii="Times New Roman" w:eastAsiaTheme="minorEastAsia" w:hAnsi="Times New Roman"/>
                <w:color w:val="000000"/>
                <w:sz w:val="24"/>
                <w:szCs w:val="24"/>
              </w:rPr>
              <w:t xml:space="preserve">2.579 </w:t>
            </w:r>
            <w:r>
              <w:rPr>
                <w:rFonts w:ascii="Times New Roman" w:eastAsiaTheme="minorEastAsia" w:hAnsi="Times New Roman"/>
                <w:color w:val="000000"/>
                <w:sz w:val="24"/>
                <w:szCs w:val="24"/>
              </w:rPr>
              <w:t>，平均成绩</w:t>
            </w:r>
            <w:r>
              <w:rPr>
                <w:rFonts w:ascii="Times New Roman" w:eastAsiaTheme="minorEastAsia" w:hAnsi="Times New Roman"/>
                <w:color w:val="000000"/>
                <w:sz w:val="24"/>
                <w:szCs w:val="24"/>
              </w:rPr>
              <w:t>80.50</w:t>
            </w:r>
            <w:r>
              <w:rPr>
                <w:rFonts w:ascii="Times New Roman" w:eastAsiaTheme="minorEastAsia" w:hAnsi="Times New Roman"/>
                <w:color w:val="000000"/>
                <w:sz w:val="24"/>
                <w:szCs w:val="24"/>
              </w:rPr>
              <w:t>，班级排名</w:t>
            </w:r>
            <w:r>
              <w:rPr>
                <w:rFonts w:ascii="Times New Roman" w:eastAsiaTheme="minorEastAsia" w:hAnsi="Times New Roman"/>
                <w:color w:val="000000"/>
                <w:sz w:val="24"/>
                <w:szCs w:val="24"/>
              </w:rPr>
              <w:t>20</w:t>
            </w:r>
            <w:r>
              <w:rPr>
                <w:rFonts w:ascii="Times New Roman" w:eastAsiaTheme="minorEastAsia" w:hAnsi="Times New Roman"/>
                <w:color w:val="000000"/>
                <w:sz w:val="24"/>
                <w:szCs w:val="24"/>
              </w:rPr>
              <w:t>；大学英语六级</w:t>
            </w:r>
          </w:p>
          <w:p w:rsidR="003655A0" w:rsidRDefault="00F529A8" w:rsidP="00211444">
            <w:pPr>
              <w:numPr>
                <w:ilvl w:val="1"/>
                <w:numId w:val="4"/>
              </w:numPr>
              <w:spacing w:line="420" w:lineRule="exact"/>
              <w:ind w:left="0" w:firstLineChars="200" w:firstLine="482"/>
              <w:rPr>
                <w:rFonts w:ascii="Times New Roman" w:eastAsia="仿宋_GB2312" w:hAnsi="Times New Roman"/>
                <w:b/>
                <w:bCs/>
                <w:sz w:val="24"/>
              </w:rPr>
            </w:pPr>
            <w:r>
              <w:rPr>
                <w:rFonts w:ascii="Times New Roman" w:eastAsia="仿宋_GB2312" w:hAnsi="Times New Roman"/>
                <w:b/>
                <w:sz w:val="24"/>
              </w:rPr>
              <w:t>已具备的条件，尚缺少的条件及解决方法</w:t>
            </w:r>
          </w:p>
          <w:p w:rsidR="003655A0" w:rsidRDefault="00F529A8" w:rsidP="00211444">
            <w:pPr>
              <w:spacing w:line="420" w:lineRule="exact"/>
              <w:ind w:firstLineChars="200" w:firstLine="482"/>
              <w:rPr>
                <w:rFonts w:ascii="Times New Roman" w:eastAsiaTheme="minorEastAsia" w:hAnsi="Times New Roman"/>
                <w:b/>
                <w:sz w:val="24"/>
              </w:rPr>
            </w:pPr>
            <w:r>
              <w:rPr>
                <w:rFonts w:ascii="Times New Roman" w:eastAsiaTheme="minorEastAsia" w:hAnsi="Times New Roman"/>
                <w:b/>
                <w:sz w:val="24"/>
              </w:rPr>
              <w:t>已具备的条件：</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hint="eastAsia"/>
                <w:color w:val="000000"/>
                <w:sz w:val="24"/>
                <w:szCs w:val="24"/>
              </w:rPr>
              <w:t>目前，</w:t>
            </w:r>
            <w:bookmarkStart w:id="1" w:name="OLE_LINK1"/>
            <w:r>
              <w:rPr>
                <w:rFonts w:ascii="Times New Roman" w:eastAsiaTheme="minorEastAsia" w:hAnsi="Times New Roman" w:hint="eastAsia"/>
                <w:color w:val="000000"/>
                <w:sz w:val="24"/>
                <w:szCs w:val="24"/>
              </w:rPr>
              <w:t>学校实验平台</w:t>
            </w:r>
            <w:bookmarkEnd w:id="1"/>
            <w:r>
              <w:rPr>
                <w:rFonts w:ascii="Times New Roman" w:eastAsiaTheme="minorEastAsia" w:hAnsi="Times New Roman" w:hint="eastAsia"/>
                <w:color w:val="000000"/>
                <w:sz w:val="24"/>
                <w:szCs w:val="24"/>
              </w:rPr>
              <w:t>可预约</w:t>
            </w:r>
            <w:r>
              <w:rPr>
                <w:rFonts w:ascii="Times New Roman" w:eastAsiaTheme="minorEastAsia" w:hAnsi="Times New Roman"/>
                <w:color w:val="000000"/>
                <w:sz w:val="24"/>
                <w:szCs w:val="24"/>
              </w:rPr>
              <w:t>使用</w:t>
            </w:r>
            <w:r>
              <w:rPr>
                <w:rFonts w:ascii="Times New Roman" w:eastAsiaTheme="minorEastAsia" w:hAnsi="Times New Roman"/>
                <w:color w:val="000000"/>
                <w:sz w:val="24"/>
                <w:szCs w:val="24"/>
              </w:rPr>
              <w:t>NE-300 Just Infusion</w:t>
            </w:r>
            <w:r>
              <w:rPr>
                <w:rFonts w:ascii="Times New Roman" w:eastAsiaTheme="minorEastAsia" w:hAnsi="Times New Roman"/>
                <w:color w:val="000000"/>
                <w:sz w:val="24"/>
                <w:szCs w:val="24"/>
              </w:rPr>
              <w:t>型注射泵等仪器制备纳米</w:t>
            </w:r>
            <w:r>
              <w:rPr>
                <w:rFonts w:ascii="Times New Roman" w:eastAsiaTheme="minorEastAsia" w:hAnsi="Times New Roman"/>
                <w:color w:val="000000"/>
                <w:sz w:val="24"/>
                <w:szCs w:val="24"/>
              </w:rPr>
              <w:lastRenderedPageBreak/>
              <w:t>纤维，</w:t>
            </w:r>
            <w:r>
              <w:rPr>
                <w:rFonts w:ascii="Times New Roman" w:eastAsiaTheme="minorEastAsia" w:hAnsi="Times New Roman" w:hint="eastAsia"/>
                <w:color w:val="000000"/>
                <w:sz w:val="24"/>
                <w:szCs w:val="24"/>
              </w:rPr>
              <w:t>使用</w:t>
            </w:r>
            <w:r>
              <w:rPr>
                <w:rFonts w:ascii="Times New Roman" w:eastAsiaTheme="minorEastAsia" w:hAnsi="Times New Roman"/>
                <w:color w:val="000000"/>
                <w:sz w:val="24"/>
                <w:szCs w:val="24"/>
              </w:rPr>
              <w:t>U1tima IV </w:t>
            </w:r>
            <w:r>
              <w:rPr>
                <w:rFonts w:ascii="Times New Roman" w:eastAsiaTheme="minorEastAsia" w:hAnsi="Times New Roman"/>
                <w:color w:val="000000"/>
                <w:sz w:val="24"/>
                <w:szCs w:val="24"/>
              </w:rPr>
              <w:t>型</w:t>
            </w:r>
            <w:hyperlink r:id="rId14" w:history="1">
              <w:r>
                <w:rPr>
                  <w:rFonts w:ascii="Times New Roman" w:eastAsiaTheme="minorEastAsia" w:hAnsi="Times New Roman"/>
                  <w:color w:val="000000"/>
                  <w:sz w:val="24"/>
                  <w:szCs w:val="24"/>
                </w:rPr>
                <w:t>x</w:t>
              </w:r>
              <w:r>
                <w:rPr>
                  <w:rFonts w:ascii="Times New Roman" w:eastAsiaTheme="minorEastAsia" w:hAnsi="Times New Roman"/>
                  <w:color w:val="000000"/>
                  <w:sz w:val="24"/>
                  <w:szCs w:val="24"/>
                </w:rPr>
                <w:t>射线衍射仪、</w:t>
              </w:r>
            </w:hyperlink>
            <w:r>
              <w:rPr>
                <w:rFonts w:ascii="Times New Roman" w:eastAsiaTheme="minorEastAsia" w:hAnsi="Times New Roman"/>
                <w:color w:val="000000"/>
                <w:sz w:val="24"/>
                <w:szCs w:val="24"/>
              </w:rPr>
              <w:t>JSM-6610LV  </w:t>
            </w:r>
            <w:r>
              <w:rPr>
                <w:rFonts w:ascii="Times New Roman" w:eastAsiaTheme="minorEastAsia" w:hAnsi="Times New Roman"/>
                <w:color w:val="000000"/>
                <w:sz w:val="24"/>
                <w:szCs w:val="24"/>
              </w:rPr>
              <w:t>型扫描电子显微镜等仪器进行微结构表征，使用</w:t>
            </w:r>
            <w:r>
              <w:rPr>
                <w:rFonts w:ascii="Times New Roman" w:eastAsiaTheme="minorEastAsia" w:hAnsi="Times New Roman"/>
                <w:color w:val="000000"/>
                <w:sz w:val="24"/>
                <w:szCs w:val="24"/>
              </w:rPr>
              <w:t>Asylum Research MFP-3D Infinity </w:t>
            </w:r>
            <w:r>
              <w:rPr>
                <w:rFonts w:ascii="Times New Roman" w:eastAsiaTheme="minorEastAsia" w:hAnsi="Times New Roman"/>
                <w:color w:val="000000"/>
                <w:sz w:val="24"/>
                <w:szCs w:val="24"/>
              </w:rPr>
              <w:t>型原子力显微镜等仪器进行畴态观测和</w:t>
            </w:r>
            <w:r>
              <w:rPr>
                <w:rFonts w:ascii="Times New Roman" w:eastAsiaTheme="minorEastAsia" w:hAnsi="Times New Roman" w:hint="eastAsia"/>
                <w:color w:val="000000"/>
                <w:sz w:val="24"/>
                <w:szCs w:val="24"/>
              </w:rPr>
              <w:t>电学性能测试，能够基本满足项目中的实验需求</w:t>
            </w:r>
            <w:r>
              <w:rPr>
                <w:rFonts w:ascii="Times New Roman" w:eastAsiaTheme="minorEastAsia" w:hAnsi="Times New Roman"/>
                <w:color w:val="000000"/>
                <w:sz w:val="24"/>
                <w:szCs w:val="24"/>
              </w:rPr>
              <w:t>。</w:t>
            </w:r>
          </w:p>
          <w:p w:rsidR="003655A0" w:rsidRDefault="00F529A8" w:rsidP="00211444">
            <w:pPr>
              <w:spacing w:line="420" w:lineRule="exact"/>
              <w:ind w:firstLineChars="200" w:firstLine="482"/>
              <w:rPr>
                <w:rFonts w:ascii="Times New Roman" w:eastAsiaTheme="minorEastAsia" w:hAnsi="Times New Roman"/>
                <w:b/>
                <w:sz w:val="24"/>
              </w:rPr>
            </w:pPr>
            <w:r>
              <w:rPr>
                <w:rFonts w:ascii="Times New Roman" w:eastAsiaTheme="minorEastAsia" w:hAnsi="Times New Roman"/>
                <w:b/>
                <w:sz w:val="24"/>
              </w:rPr>
              <w:t>尚缺少的条件及解决方法：</w:t>
            </w:r>
          </w:p>
          <w:p w:rsidR="003655A0" w:rsidRDefault="00F529A8" w:rsidP="00211444">
            <w:pPr>
              <w:spacing w:line="420" w:lineRule="exact"/>
              <w:ind w:firstLineChars="200" w:firstLine="480"/>
              <w:rPr>
                <w:rFonts w:ascii="Times New Roman" w:eastAsiaTheme="minorEastAsia" w:hAnsi="Times New Roman"/>
                <w:color w:val="000000"/>
                <w:sz w:val="24"/>
                <w:szCs w:val="24"/>
              </w:rPr>
            </w:pPr>
            <w:r>
              <w:rPr>
                <w:rFonts w:ascii="Times New Roman" w:eastAsiaTheme="minorEastAsia" w:hAnsi="Times New Roman" w:hint="eastAsia"/>
                <w:color w:val="000000"/>
                <w:sz w:val="24"/>
                <w:szCs w:val="24"/>
              </w:rPr>
              <w:t>学校实验平台虽然</w:t>
            </w:r>
            <w:r>
              <w:rPr>
                <w:rFonts w:ascii="Times New Roman" w:eastAsiaTheme="minorEastAsia" w:hAnsi="Times New Roman"/>
                <w:color w:val="000000"/>
                <w:sz w:val="24"/>
                <w:szCs w:val="24"/>
              </w:rPr>
              <w:t>能够基本满足项目中样品制备、微结构表征及压电性能测试等方面的</w:t>
            </w:r>
            <w:r>
              <w:rPr>
                <w:rFonts w:ascii="Times New Roman" w:eastAsiaTheme="minorEastAsia" w:hAnsi="Times New Roman" w:hint="eastAsia"/>
                <w:color w:val="000000"/>
                <w:sz w:val="24"/>
                <w:szCs w:val="24"/>
              </w:rPr>
              <w:t>需求</w:t>
            </w:r>
            <w:r>
              <w:rPr>
                <w:rFonts w:ascii="Times New Roman" w:eastAsiaTheme="minorEastAsia" w:hAnsi="Times New Roman"/>
                <w:color w:val="000000"/>
                <w:sz w:val="24"/>
                <w:szCs w:val="24"/>
              </w:rPr>
              <w:t>，但依然缺少</w:t>
            </w:r>
            <w:r>
              <w:rPr>
                <w:rFonts w:ascii="Times New Roman" w:eastAsiaTheme="minorEastAsia" w:hAnsi="Times New Roman"/>
                <w:color w:val="000000"/>
                <w:sz w:val="24"/>
                <w:szCs w:val="24"/>
              </w:rPr>
              <w:t>φ</w:t>
            </w:r>
            <w:r>
              <w:rPr>
                <w:rFonts w:ascii="Times New Roman" w:eastAsiaTheme="minorEastAsia" w:hAnsi="Times New Roman"/>
                <w:color w:val="000000"/>
                <w:sz w:val="24"/>
                <w:szCs w:val="24"/>
              </w:rPr>
              <w:t>扫描、场发射扫描电镜等仪器对纳米纤维进一步表征。我们将积极联系相关科研机构，达成合作以满足项目中的所有实验要求。</w:t>
            </w:r>
          </w:p>
          <w:p w:rsidR="00DD535B" w:rsidRDefault="00DD535B" w:rsidP="00D25AC4">
            <w:pPr>
              <w:spacing w:line="360" w:lineRule="auto"/>
              <w:ind w:firstLineChars="200" w:firstLine="440"/>
              <w:rPr>
                <w:rFonts w:ascii="Times New Roman" w:eastAsiaTheme="minorEastAsia" w:hAnsi="Times New Roman"/>
                <w:color w:val="000000"/>
                <w:sz w:val="22"/>
                <w:szCs w:val="28"/>
              </w:rPr>
            </w:pPr>
          </w:p>
        </w:tc>
      </w:tr>
    </w:tbl>
    <w:p w:rsidR="003655A0" w:rsidRDefault="00F529A8" w:rsidP="00DD535B">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Pr>
          <w:rFonts w:ascii="Times New Roman" w:eastAsia="黑体" w:hAnsi="Times New Roman"/>
          <w:bCs/>
          <w:sz w:val="28"/>
        </w:rPr>
        <w:lastRenderedPageBreak/>
        <w:t>经费预算</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0"/>
        <w:gridCol w:w="992"/>
        <w:gridCol w:w="3348"/>
        <w:gridCol w:w="1188"/>
        <w:gridCol w:w="1056"/>
      </w:tblGrid>
      <w:tr w:rsidR="003655A0" w:rsidTr="00DD535B">
        <w:trPr>
          <w:cantSplit/>
          <w:trHeight w:val="510"/>
          <w:jc w:val="center"/>
        </w:trPr>
        <w:tc>
          <w:tcPr>
            <w:tcW w:w="2020" w:type="dxa"/>
            <w:vMerge w:val="restart"/>
            <w:tcBorders>
              <w:top w:val="single" w:sz="4" w:space="0" w:color="auto"/>
              <w:left w:val="single" w:sz="6" w:space="0" w:color="auto"/>
              <w:right w:val="single" w:sz="4" w:space="0" w:color="auto"/>
            </w:tcBorders>
            <w:vAlign w:val="center"/>
          </w:tcPr>
          <w:p w:rsidR="003655A0" w:rsidRDefault="00F529A8">
            <w:pPr>
              <w:jc w:val="center"/>
              <w:rPr>
                <w:rFonts w:ascii="Times New Roman" w:hAnsi="Times New Roman"/>
                <w:b/>
                <w:bCs/>
              </w:rPr>
            </w:pPr>
            <w:r>
              <w:rPr>
                <w:rFonts w:ascii="Times New Roman" w:hAnsi="Times New Roman"/>
              </w:rPr>
              <w:t>开支科目</w:t>
            </w:r>
            <w:r>
              <w:rPr>
                <w:rFonts w:ascii="Times New Roman" w:hAnsi="Times New Roman"/>
              </w:rPr>
              <w:t xml:space="preserve">                    </w:t>
            </w:r>
          </w:p>
        </w:tc>
        <w:tc>
          <w:tcPr>
            <w:tcW w:w="992" w:type="dxa"/>
            <w:vMerge w:val="restart"/>
            <w:tcBorders>
              <w:top w:val="single" w:sz="4" w:space="0" w:color="auto"/>
              <w:left w:val="single" w:sz="4" w:space="0" w:color="auto"/>
              <w:right w:val="single" w:sz="4" w:space="0" w:color="auto"/>
            </w:tcBorders>
            <w:vAlign w:val="center"/>
          </w:tcPr>
          <w:p w:rsidR="003655A0" w:rsidRDefault="00F529A8" w:rsidP="005F588C">
            <w:pPr>
              <w:ind w:leftChars="-50" w:left="-105" w:rightChars="-50" w:right="-105"/>
              <w:jc w:val="center"/>
              <w:rPr>
                <w:rFonts w:ascii="Times New Roman" w:hAnsi="Times New Roman"/>
              </w:rPr>
            </w:pPr>
            <w:r>
              <w:rPr>
                <w:rFonts w:ascii="Times New Roman" w:hAnsi="Times New Roman"/>
              </w:rPr>
              <w:t>预算经费</w:t>
            </w:r>
            <w:r w:rsidR="005F588C">
              <w:rPr>
                <w:rFonts w:ascii="Times New Roman" w:hAnsi="Times New Roman" w:hint="eastAsia"/>
              </w:rPr>
              <w:br/>
            </w:r>
            <w:r>
              <w:rPr>
                <w:rFonts w:ascii="Times New Roman" w:hAnsi="Times New Roman"/>
              </w:rPr>
              <w:t>（元）</w:t>
            </w:r>
          </w:p>
        </w:tc>
        <w:tc>
          <w:tcPr>
            <w:tcW w:w="3348" w:type="dxa"/>
            <w:vMerge w:val="restart"/>
            <w:tcBorders>
              <w:top w:val="single" w:sz="4" w:space="0" w:color="auto"/>
              <w:left w:val="single" w:sz="4" w:space="0" w:color="auto"/>
              <w:right w:val="single" w:sz="4" w:space="0" w:color="auto"/>
            </w:tcBorders>
            <w:vAlign w:val="center"/>
          </w:tcPr>
          <w:p w:rsidR="003655A0" w:rsidRDefault="00F529A8">
            <w:pPr>
              <w:jc w:val="center"/>
              <w:rPr>
                <w:rFonts w:ascii="Times New Roman" w:hAnsi="Times New Roman"/>
                <w:b/>
                <w:bCs/>
              </w:rPr>
            </w:pPr>
            <w:r>
              <w:rPr>
                <w:rFonts w:ascii="Times New Roman" w:hAnsi="Times New Roman"/>
              </w:rPr>
              <w:t>主要用途</w:t>
            </w:r>
            <w:r>
              <w:rPr>
                <w:rFonts w:ascii="Times New Roman" w:hAnsi="Times New Roman"/>
              </w:rPr>
              <w:t xml:space="preserve">       </w:t>
            </w:r>
          </w:p>
        </w:tc>
        <w:tc>
          <w:tcPr>
            <w:tcW w:w="2244" w:type="dxa"/>
            <w:gridSpan w:val="2"/>
            <w:tcBorders>
              <w:top w:val="single" w:sz="4" w:space="0" w:color="auto"/>
              <w:left w:val="single" w:sz="4" w:space="0" w:color="auto"/>
              <w:bottom w:val="single" w:sz="4" w:space="0" w:color="auto"/>
              <w:right w:val="single" w:sz="4" w:space="0" w:color="auto"/>
            </w:tcBorders>
            <w:vAlign w:val="center"/>
          </w:tcPr>
          <w:p w:rsidR="003655A0" w:rsidRDefault="00F529A8" w:rsidP="005F588C">
            <w:pPr>
              <w:ind w:leftChars="-50" w:left="-105" w:rightChars="-50" w:right="-105"/>
              <w:jc w:val="center"/>
              <w:rPr>
                <w:rFonts w:ascii="Times New Roman" w:hAnsi="Times New Roman"/>
                <w:b/>
                <w:bCs/>
              </w:rPr>
            </w:pPr>
            <w:r>
              <w:rPr>
                <w:rFonts w:ascii="Times New Roman" w:hAnsi="Times New Roman"/>
              </w:rPr>
              <w:t>阶段下达经费计划（元）</w:t>
            </w:r>
          </w:p>
        </w:tc>
      </w:tr>
      <w:tr w:rsidR="003655A0" w:rsidTr="00DD535B">
        <w:trPr>
          <w:cantSplit/>
          <w:trHeight w:val="510"/>
          <w:jc w:val="center"/>
        </w:trPr>
        <w:tc>
          <w:tcPr>
            <w:tcW w:w="2020" w:type="dxa"/>
            <w:vMerge/>
            <w:tcBorders>
              <w:left w:val="single" w:sz="6" w:space="0" w:color="auto"/>
              <w:bottom w:val="single" w:sz="4" w:space="0" w:color="auto"/>
              <w:right w:val="single" w:sz="4" w:space="0" w:color="auto"/>
            </w:tcBorders>
            <w:vAlign w:val="center"/>
          </w:tcPr>
          <w:p w:rsidR="003655A0" w:rsidRDefault="003655A0">
            <w:pPr>
              <w:jc w:val="center"/>
              <w:rPr>
                <w:rFonts w:ascii="Times New Roman" w:hAnsi="Times New Roman"/>
              </w:rPr>
            </w:pPr>
          </w:p>
        </w:tc>
        <w:tc>
          <w:tcPr>
            <w:tcW w:w="992" w:type="dxa"/>
            <w:vMerge/>
            <w:tcBorders>
              <w:left w:val="single" w:sz="4" w:space="0" w:color="auto"/>
              <w:bottom w:val="single" w:sz="4" w:space="0" w:color="auto"/>
              <w:right w:val="single" w:sz="4" w:space="0" w:color="auto"/>
            </w:tcBorders>
            <w:vAlign w:val="center"/>
          </w:tcPr>
          <w:p w:rsidR="003655A0" w:rsidRDefault="003655A0">
            <w:pPr>
              <w:jc w:val="center"/>
              <w:rPr>
                <w:rFonts w:ascii="Times New Roman" w:hAnsi="Times New Roman"/>
              </w:rPr>
            </w:pPr>
          </w:p>
        </w:tc>
        <w:tc>
          <w:tcPr>
            <w:tcW w:w="3348" w:type="dxa"/>
            <w:vMerge/>
            <w:tcBorders>
              <w:left w:val="single" w:sz="4" w:space="0" w:color="auto"/>
              <w:bottom w:val="single" w:sz="4" w:space="0" w:color="auto"/>
              <w:right w:val="single" w:sz="4" w:space="0" w:color="auto"/>
            </w:tcBorders>
            <w:vAlign w:val="center"/>
          </w:tcPr>
          <w:p w:rsidR="003655A0" w:rsidRDefault="003655A0">
            <w:pPr>
              <w:jc w:val="center"/>
              <w:rPr>
                <w:rFonts w:ascii="Times New Roman" w:hAnsi="Times New Roman"/>
              </w:rPr>
            </w:pPr>
          </w:p>
        </w:tc>
        <w:tc>
          <w:tcPr>
            <w:tcW w:w="1188" w:type="dxa"/>
            <w:tcBorders>
              <w:top w:val="single" w:sz="4" w:space="0" w:color="auto"/>
              <w:left w:val="single" w:sz="4" w:space="0" w:color="auto"/>
              <w:bottom w:val="single" w:sz="4" w:space="0" w:color="auto"/>
              <w:right w:val="single" w:sz="4" w:space="0" w:color="auto"/>
            </w:tcBorders>
            <w:vAlign w:val="center"/>
          </w:tcPr>
          <w:p w:rsidR="003655A0" w:rsidRDefault="00F529A8">
            <w:pPr>
              <w:jc w:val="center"/>
              <w:rPr>
                <w:rFonts w:ascii="Times New Roman" w:hAnsi="Times New Roman"/>
              </w:rPr>
            </w:pPr>
            <w:r>
              <w:rPr>
                <w:rFonts w:ascii="Times New Roman" w:hAnsi="Times New Roman"/>
              </w:rPr>
              <w:t>前半阶段</w:t>
            </w:r>
          </w:p>
        </w:tc>
        <w:tc>
          <w:tcPr>
            <w:tcW w:w="1056" w:type="dxa"/>
            <w:tcBorders>
              <w:top w:val="single" w:sz="4" w:space="0" w:color="auto"/>
              <w:left w:val="single" w:sz="4" w:space="0" w:color="auto"/>
              <w:bottom w:val="single" w:sz="4" w:space="0" w:color="auto"/>
              <w:right w:val="single" w:sz="4" w:space="0" w:color="auto"/>
            </w:tcBorders>
            <w:vAlign w:val="center"/>
          </w:tcPr>
          <w:p w:rsidR="003655A0" w:rsidRDefault="00F529A8">
            <w:pPr>
              <w:jc w:val="center"/>
              <w:rPr>
                <w:rFonts w:ascii="Times New Roman" w:hAnsi="Times New Roman"/>
              </w:rPr>
            </w:pPr>
            <w:r>
              <w:rPr>
                <w:rFonts w:ascii="Times New Roman" w:hAnsi="Times New Roman"/>
              </w:rPr>
              <w:t>后半阶段</w:t>
            </w:r>
          </w:p>
        </w:tc>
      </w:tr>
      <w:tr w:rsidR="003655A0" w:rsidTr="00DD535B">
        <w:trPr>
          <w:cantSplit/>
          <w:trHeight w:val="510"/>
          <w:jc w:val="center"/>
        </w:trPr>
        <w:tc>
          <w:tcPr>
            <w:tcW w:w="2020" w:type="dxa"/>
            <w:tcBorders>
              <w:top w:val="single" w:sz="4" w:space="0" w:color="auto"/>
              <w:left w:val="single" w:sz="6" w:space="0" w:color="auto"/>
              <w:bottom w:val="single" w:sz="4" w:space="0" w:color="auto"/>
              <w:right w:val="single" w:sz="4" w:space="0" w:color="auto"/>
            </w:tcBorders>
            <w:vAlign w:val="center"/>
          </w:tcPr>
          <w:p w:rsidR="003655A0" w:rsidRDefault="00F529A8">
            <w:pPr>
              <w:rPr>
                <w:rFonts w:ascii="Times New Roman" w:hAnsi="Times New Roman"/>
              </w:rPr>
            </w:pPr>
            <w:r>
              <w:rPr>
                <w:rFonts w:ascii="Times New Roman" w:hAnsi="Times New Roman"/>
              </w:rPr>
              <w:t>预算经费总额</w:t>
            </w:r>
          </w:p>
        </w:tc>
        <w:tc>
          <w:tcPr>
            <w:tcW w:w="992"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10000</w:t>
            </w:r>
          </w:p>
        </w:tc>
        <w:tc>
          <w:tcPr>
            <w:tcW w:w="3348" w:type="dxa"/>
            <w:tcBorders>
              <w:top w:val="single" w:sz="4" w:space="0" w:color="auto"/>
              <w:left w:val="single" w:sz="4" w:space="0" w:color="auto"/>
              <w:bottom w:val="single" w:sz="4" w:space="0" w:color="auto"/>
              <w:right w:val="single" w:sz="4" w:space="0" w:color="auto"/>
            </w:tcBorders>
            <w:vAlign w:val="center"/>
          </w:tcPr>
          <w:p w:rsidR="003655A0" w:rsidRDefault="003655A0" w:rsidP="005F588C">
            <w:pPr>
              <w:jc w:val="center"/>
              <w:rPr>
                <w:rFonts w:ascii="Times New Roman" w:eastAsiaTheme="minorEastAsia" w:hAnsi="Times New Roman"/>
                <w:sz w:val="24"/>
                <w:szCs w:val="24"/>
              </w:rPr>
            </w:pPr>
          </w:p>
        </w:tc>
        <w:tc>
          <w:tcPr>
            <w:tcW w:w="1188" w:type="dxa"/>
            <w:tcBorders>
              <w:top w:val="single" w:sz="4" w:space="0" w:color="auto"/>
              <w:left w:val="single" w:sz="4" w:space="0" w:color="auto"/>
              <w:bottom w:val="single" w:sz="4" w:space="0" w:color="auto"/>
              <w:right w:val="single" w:sz="4" w:space="0" w:color="auto"/>
            </w:tcBorders>
            <w:vAlign w:val="center"/>
          </w:tcPr>
          <w:p w:rsidR="003655A0" w:rsidRDefault="00505AFB"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3000</w:t>
            </w:r>
          </w:p>
        </w:tc>
        <w:tc>
          <w:tcPr>
            <w:tcW w:w="1056" w:type="dxa"/>
            <w:tcBorders>
              <w:top w:val="single" w:sz="4" w:space="0" w:color="auto"/>
              <w:left w:val="single" w:sz="4" w:space="0" w:color="auto"/>
              <w:bottom w:val="single" w:sz="4" w:space="0" w:color="auto"/>
              <w:right w:val="single" w:sz="4" w:space="0" w:color="auto"/>
            </w:tcBorders>
            <w:vAlign w:val="center"/>
          </w:tcPr>
          <w:p w:rsidR="003655A0" w:rsidRDefault="00505AFB"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7</w:t>
            </w:r>
            <w:r w:rsidR="00F529A8">
              <w:rPr>
                <w:rFonts w:ascii="Times New Roman" w:eastAsiaTheme="minorEastAsia" w:hAnsi="Times New Roman"/>
                <w:bCs/>
                <w:sz w:val="24"/>
                <w:szCs w:val="24"/>
              </w:rPr>
              <w:t>000</w:t>
            </w:r>
          </w:p>
        </w:tc>
      </w:tr>
      <w:tr w:rsidR="003655A0" w:rsidTr="00DD535B">
        <w:trPr>
          <w:cantSplit/>
          <w:trHeight w:val="510"/>
          <w:jc w:val="center"/>
        </w:trPr>
        <w:tc>
          <w:tcPr>
            <w:tcW w:w="2020" w:type="dxa"/>
            <w:tcBorders>
              <w:top w:val="single" w:sz="4" w:space="0" w:color="auto"/>
              <w:left w:val="single" w:sz="6" w:space="0" w:color="auto"/>
              <w:bottom w:val="single" w:sz="4" w:space="0" w:color="auto"/>
              <w:right w:val="single" w:sz="4" w:space="0" w:color="auto"/>
            </w:tcBorders>
            <w:vAlign w:val="center"/>
          </w:tcPr>
          <w:p w:rsidR="003655A0" w:rsidRDefault="00F529A8">
            <w:pPr>
              <w:jc w:val="left"/>
              <w:rPr>
                <w:rFonts w:ascii="Times New Roman" w:hAnsi="Times New Roman"/>
              </w:rPr>
            </w:pPr>
            <w:r>
              <w:rPr>
                <w:rFonts w:ascii="Times New Roman" w:hAnsi="Times New Roman"/>
              </w:rPr>
              <w:t xml:space="preserve">1. </w:t>
            </w:r>
            <w:r>
              <w:rPr>
                <w:rFonts w:ascii="Times New Roman" w:hAnsi="Times New Roman"/>
              </w:rPr>
              <w:t>业务费</w:t>
            </w:r>
          </w:p>
        </w:tc>
        <w:tc>
          <w:tcPr>
            <w:tcW w:w="992"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7000</w:t>
            </w:r>
          </w:p>
        </w:tc>
        <w:tc>
          <w:tcPr>
            <w:tcW w:w="3348" w:type="dxa"/>
            <w:tcBorders>
              <w:top w:val="single" w:sz="4" w:space="0" w:color="auto"/>
              <w:left w:val="single" w:sz="4" w:space="0" w:color="auto"/>
              <w:bottom w:val="single" w:sz="4" w:space="0" w:color="auto"/>
              <w:right w:val="single" w:sz="4" w:space="0" w:color="auto"/>
            </w:tcBorders>
            <w:vAlign w:val="center"/>
          </w:tcPr>
          <w:p w:rsidR="003655A0" w:rsidRDefault="003655A0" w:rsidP="005F588C">
            <w:pPr>
              <w:jc w:val="center"/>
              <w:rPr>
                <w:rFonts w:ascii="Times New Roman" w:eastAsiaTheme="minorEastAsia" w:hAnsi="Times New Roman"/>
                <w:sz w:val="24"/>
                <w:szCs w:val="24"/>
              </w:rPr>
            </w:pPr>
          </w:p>
        </w:tc>
        <w:tc>
          <w:tcPr>
            <w:tcW w:w="1188" w:type="dxa"/>
            <w:tcBorders>
              <w:top w:val="single" w:sz="4" w:space="0" w:color="auto"/>
              <w:left w:val="single" w:sz="4" w:space="0" w:color="auto"/>
              <w:bottom w:val="single" w:sz="4" w:space="0" w:color="auto"/>
              <w:right w:val="single" w:sz="4" w:space="0" w:color="auto"/>
            </w:tcBorders>
            <w:vAlign w:val="center"/>
          </w:tcPr>
          <w:p w:rsidR="003655A0" w:rsidRDefault="00505AFB"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21</w:t>
            </w:r>
            <w:r w:rsidR="00F529A8">
              <w:rPr>
                <w:rFonts w:ascii="Times New Roman" w:eastAsiaTheme="minorEastAsia" w:hAnsi="Times New Roman"/>
                <w:bCs/>
                <w:sz w:val="24"/>
                <w:szCs w:val="24"/>
              </w:rPr>
              <w:t>00</w:t>
            </w:r>
          </w:p>
        </w:tc>
        <w:tc>
          <w:tcPr>
            <w:tcW w:w="1056"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4</w:t>
            </w:r>
            <w:r w:rsidR="00505AFB">
              <w:rPr>
                <w:rFonts w:ascii="Times New Roman" w:eastAsiaTheme="minorEastAsia" w:hAnsi="Times New Roman"/>
                <w:bCs/>
                <w:sz w:val="24"/>
                <w:szCs w:val="24"/>
              </w:rPr>
              <w:t>9</w:t>
            </w:r>
            <w:r>
              <w:rPr>
                <w:rFonts w:ascii="Times New Roman" w:eastAsiaTheme="minorEastAsia" w:hAnsi="Times New Roman"/>
                <w:bCs/>
                <w:sz w:val="24"/>
                <w:szCs w:val="24"/>
              </w:rPr>
              <w:t>00</w:t>
            </w:r>
          </w:p>
        </w:tc>
      </w:tr>
      <w:tr w:rsidR="003655A0" w:rsidTr="00DD535B">
        <w:trPr>
          <w:cantSplit/>
          <w:trHeight w:val="510"/>
          <w:jc w:val="center"/>
        </w:trPr>
        <w:tc>
          <w:tcPr>
            <w:tcW w:w="2020" w:type="dxa"/>
            <w:tcBorders>
              <w:top w:val="single" w:sz="4" w:space="0" w:color="auto"/>
              <w:left w:val="single" w:sz="6" w:space="0" w:color="auto"/>
              <w:bottom w:val="single" w:sz="4" w:space="0" w:color="auto"/>
              <w:right w:val="single" w:sz="4" w:space="0" w:color="auto"/>
            </w:tcBorders>
            <w:vAlign w:val="center"/>
          </w:tcPr>
          <w:p w:rsidR="003655A0" w:rsidRDefault="00F529A8">
            <w:pPr>
              <w:jc w:val="left"/>
              <w:rPr>
                <w:rFonts w:ascii="Times New Roman" w:hAnsi="Times New Roman"/>
              </w:rPr>
            </w:pPr>
            <w:r>
              <w:rPr>
                <w:rFonts w:ascii="Times New Roman" w:hAnsi="Times New Roman"/>
              </w:rPr>
              <w:t>（</w:t>
            </w:r>
            <w:r>
              <w:rPr>
                <w:rFonts w:ascii="Times New Roman" w:hAnsi="Times New Roman" w:hint="eastAsia"/>
              </w:rPr>
              <w:t>1</w:t>
            </w:r>
            <w:r>
              <w:rPr>
                <w:rFonts w:ascii="Times New Roman" w:hAnsi="Times New Roman"/>
              </w:rPr>
              <w:t>）计算、分析、测试费</w:t>
            </w:r>
          </w:p>
        </w:tc>
        <w:tc>
          <w:tcPr>
            <w:tcW w:w="992"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3000</w:t>
            </w:r>
          </w:p>
        </w:tc>
        <w:tc>
          <w:tcPr>
            <w:tcW w:w="3348"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rPr>
                <w:rFonts w:ascii="Times New Roman" w:eastAsiaTheme="minorEastAsia" w:hAnsi="Times New Roman"/>
                <w:sz w:val="24"/>
                <w:szCs w:val="24"/>
              </w:rPr>
            </w:pPr>
            <w:r>
              <w:rPr>
                <w:rFonts w:ascii="Times New Roman" w:eastAsiaTheme="minorEastAsia" w:hAnsi="Times New Roman"/>
                <w:color w:val="000000"/>
                <w:sz w:val="24"/>
                <w:szCs w:val="24"/>
              </w:rPr>
              <w:t>主要用于</w:t>
            </w:r>
            <w:r>
              <w:rPr>
                <w:rFonts w:ascii="Times New Roman" w:eastAsiaTheme="minorEastAsia" w:hAnsi="Times New Roman"/>
                <w:color w:val="000000"/>
                <w:sz w:val="24"/>
                <w:szCs w:val="24"/>
              </w:rPr>
              <w:t>X</w:t>
            </w:r>
            <w:r>
              <w:rPr>
                <w:rFonts w:ascii="Times New Roman" w:eastAsiaTheme="minorEastAsia" w:hAnsi="Times New Roman"/>
                <w:color w:val="000000"/>
                <w:sz w:val="24"/>
                <w:szCs w:val="24"/>
              </w:rPr>
              <w:t>射线衍射分析、扫描电镜测试、透射电镜测试、</w:t>
            </w:r>
            <w:r>
              <w:rPr>
                <w:rFonts w:ascii="Times New Roman" w:eastAsiaTheme="minorEastAsia" w:hAnsi="Times New Roman"/>
                <w:color w:val="000000"/>
                <w:sz w:val="24"/>
                <w:szCs w:val="24"/>
              </w:rPr>
              <w:t>EDS</w:t>
            </w:r>
            <w:r>
              <w:rPr>
                <w:rFonts w:ascii="Times New Roman" w:eastAsiaTheme="minorEastAsia" w:hAnsi="Times New Roman"/>
                <w:color w:val="000000"/>
                <w:sz w:val="24"/>
                <w:szCs w:val="24"/>
              </w:rPr>
              <w:t>能谱分析、热重分析、压电力显微镜的电畴观测等各种实验表征费用。</w:t>
            </w:r>
          </w:p>
        </w:tc>
        <w:tc>
          <w:tcPr>
            <w:tcW w:w="1188" w:type="dxa"/>
            <w:tcBorders>
              <w:top w:val="single" w:sz="4" w:space="0" w:color="auto"/>
              <w:left w:val="single" w:sz="4" w:space="0" w:color="auto"/>
              <w:bottom w:val="single" w:sz="4" w:space="0" w:color="auto"/>
              <w:right w:val="single" w:sz="4" w:space="0" w:color="auto"/>
            </w:tcBorders>
            <w:vAlign w:val="center"/>
          </w:tcPr>
          <w:p w:rsidR="003655A0" w:rsidRDefault="00505AFB"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9</w:t>
            </w:r>
            <w:r w:rsidR="00F529A8">
              <w:rPr>
                <w:rFonts w:ascii="Times New Roman" w:eastAsiaTheme="minorEastAsia" w:hAnsi="Times New Roman"/>
                <w:bCs/>
                <w:sz w:val="24"/>
                <w:szCs w:val="24"/>
              </w:rPr>
              <w:t>00</w:t>
            </w:r>
          </w:p>
        </w:tc>
        <w:tc>
          <w:tcPr>
            <w:tcW w:w="1056" w:type="dxa"/>
            <w:tcBorders>
              <w:top w:val="single" w:sz="4" w:space="0" w:color="auto"/>
              <w:left w:val="single" w:sz="4" w:space="0" w:color="auto"/>
              <w:bottom w:val="single" w:sz="4" w:space="0" w:color="auto"/>
              <w:right w:val="single" w:sz="4" w:space="0" w:color="auto"/>
            </w:tcBorders>
            <w:vAlign w:val="center"/>
          </w:tcPr>
          <w:p w:rsidR="003655A0" w:rsidRDefault="00505AFB"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21</w:t>
            </w:r>
            <w:r w:rsidR="00F529A8">
              <w:rPr>
                <w:rFonts w:ascii="Times New Roman" w:eastAsiaTheme="minorEastAsia" w:hAnsi="Times New Roman"/>
                <w:bCs/>
                <w:sz w:val="24"/>
                <w:szCs w:val="24"/>
              </w:rPr>
              <w:t>00</w:t>
            </w:r>
          </w:p>
        </w:tc>
      </w:tr>
      <w:tr w:rsidR="003655A0" w:rsidTr="00DD535B">
        <w:trPr>
          <w:cantSplit/>
          <w:trHeight w:val="510"/>
          <w:jc w:val="center"/>
        </w:trPr>
        <w:tc>
          <w:tcPr>
            <w:tcW w:w="2020" w:type="dxa"/>
            <w:tcBorders>
              <w:top w:val="single" w:sz="4" w:space="0" w:color="auto"/>
              <w:left w:val="single" w:sz="6" w:space="0" w:color="auto"/>
              <w:bottom w:val="single" w:sz="4" w:space="0" w:color="auto"/>
              <w:right w:val="single" w:sz="4" w:space="0" w:color="auto"/>
            </w:tcBorders>
            <w:vAlign w:val="center"/>
          </w:tcPr>
          <w:p w:rsidR="003655A0" w:rsidRDefault="00F529A8">
            <w:pPr>
              <w:jc w:val="left"/>
              <w:rPr>
                <w:rFonts w:ascii="Times New Roman" w:hAnsi="Times New Roman"/>
              </w:rPr>
            </w:pPr>
            <w:bookmarkStart w:id="2" w:name="OLE_LINK2"/>
            <w:r>
              <w:rPr>
                <w:rFonts w:ascii="Times New Roman" w:hAnsi="Times New Roman"/>
              </w:rPr>
              <w:t>（</w:t>
            </w:r>
            <w:r>
              <w:rPr>
                <w:rFonts w:ascii="Times New Roman" w:hAnsi="Times New Roman"/>
              </w:rPr>
              <w:t>2</w:t>
            </w:r>
            <w:r>
              <w:rPr>
                <w:rFonts w:ascii="Times New Roman" w:hAnsi="Times New Roman"/>
              </w:rPr>
              <w:t>）</w:t>
            </w:r>
            <w:bookmarkEnd w:id="2"/>
            <w:r>
              <w:rPr>
                <w:rFonts w:ascii="Times New Roman" w:hAnsi="Times New Roman"/>
              </w:rPr>
              <w:t>能源动力费</w:t>
            </w:r>
          </w:p>
        </w:tc>
        <w:tc>
          <w:tcPr>
            <w:tcW w:w="992"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0</w:t>
            </w:r>
          </w:p>
        </w:tc>
        <w:tc>
          <w:tcPr>
            <w:tcW w:w="3348"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无</w:t>
            </w:r>
          </w:p>
        </w:tc>
        <w:tc>
          <w:tcPr>
            <w:tcW w:w="1188"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0</w:t>
            </w:r>
          </w:p>
        </w:tc>
        <w:tc>
          <w:tcPr>
            <w:tcW w:w="1056"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0</w:t>
            </w:r>
          </w:p>
        </w:tc>
      </w:tr>
      <w:tr w:rsidR="003655A0" w:rsidTr="00DD535B">
        <w:trPr>
          <w:cantSplit/>
          <w:trHeight w:val="510"/>
          <w:jc w:val="center"/>
        </w:trPr>
        <w:tc>
          <w:tcPr>
            <w:tcW w:w="2020" w:type="dxa"/>
            <w:tcBorders>
              <w:top w:val="single" w:sz="4" w:space="0" w:color="auto"/>
              <w:left w:val="single" w:sz="6" w:space="0" w:color="auto"/>
              <w:bottom w:val="single" w:sz="4" w:space="0" w:color="auto"/>
              <w:right w:val="single" w:sz="4" w:space="0" w:color="auto"/>
            </w:tcBorders>
            <w:vAlign w:val="center"/>
          </w:tcPr>
          <w:p w:rsidR="003655A0" w:rsidRDefault="00F529A8">
            <w:pPr>
              <w:jc w:val="left"/>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）会议、差旅费</w:t>
            </w:r>
          </w:p>
        </w:tc>
        <w:tc>
          <w:tcPr>
            <w:tcW w:w="992"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3000</w:t>
            </w:r>
          </w:p>
        </w:tc>
        <w:tc>
          <w:tcPr>
            <w:tcW w:w="3348"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rPr>
                <w:rFonts w:ascii="Times New Roman" w:eastAsiaTheme="minorEastAsia" w:hAnsi="Times New Roman"/>
                <w:color w:val="000000"/>
                <w:sz w:val="24"/>
                <w:szCs w:val="24"/>
              </w:rPr>
            </w:pPr>
            <w:r>
              <w:rPr>
                <w:rFonts w:ascii="Times New Roman" w:eastAsiaTheme="minorEastAsia" w:hAnsi="Times New Roman"/>
                <w:color w:val="000000"/>
                <w:sz w:val="24"/>
                <w:szCs w:val="24"/>
              </w:rPr>
              <w:t>主要用于项目组各成员的国际国内会议、调研与学术交流的会议费及差旅费等。</w:t>
            </w:r>
          </w:p>
        </w:tc>
        <w:tc>
          <w:tcPr>
            <w:tcW w:w="1188" w:type="dxa"/>
            <w:tcBorders>
              <w:top w:val="single" w:sz="4" w:space="0" w:color="auto"/>
              <w:left w:val="single" w:sz="4" w:space="0" w:color="auto"/>
              <w:bottom w:val="single" w:sz="4" w:space="0" w:color="auto"/>
              <w:right w:val="single" w:sz="4" w:space="0" w:color="auto"/>
            </w:tcBorders>
            <w:vAlign w:val="center"/>
          </w:tcPr>
          <w:p w:rsidR="003655A0" w:rsidRDefault="00505AFB"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9</w:t>
            </w:r>
            <w:r w:rsidR="00F529A8">
              <w:rPr>
                <w:rFonts w:ascii="Times New Roman" w:eastAsiaTheme="minorEastAsia" w:hAnsi="Times New Roman"/>
                <w:bCs/>
                <w:sz w:val="24"/>
                <w:szCs w:val="24"/>
              </w:rPr>
              <w:t>00</w:t>
            </w:r>
          </w:p>
        </w:tc>
        <w:tc>
          <w:tcPr>
            <w:tcW w:w="1056" w:type="dxa"/>
            <w:tcBorders>
              <w:top w:val="single" w:sz="4" w:space="0" w:color="auto"/>
              <w:left w:val="single" w:sz="4" w:space="0" w:color="auto"/>
              <w:bottom w:val="single" w:sz="4" w:space="0" w:color="auto"/>
              <w:right w:val="single" w:sz="4" w:space="0" w:color="auto"/>
            </w:tcBorders>
            <w:vAlign w:val="center"/>
          </w:tcPr>
          <w:p w:rsidR="003655A0" w:rsidRDefault="00505AFB"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21</w:t>
            </w:r>
            <w:r w:rsidR="00F529A8">
              <w:rPr>
                <w:rFonts w:ascii="Times New Roman" w:eastAsiaTheme="minorEastAsia" w:hAnsi="Times New Roman"/>
                <w:bCs/>
                <w:sz w:val="24"/>
                <w:szCs w:val="24"/>
              </w:rPr>
              <w:t>00</w:t>
            </w:r>
          </w:p>
        </w:tc>
      </w:tr>
      <w:tr w:rsidR="003655A0" w:rsidTr="00DD535B">
        <w:trPr>
          <w:cantSplit/>
          <w:trHeight w:val="510"/>
          <w:jc w:val="center"/>
        </w:trPr>
        <w:tc>
          <w:tcPr>
            <w:tcW w:w="2020" w:type="dxa"/>
            <w:tcBorders>
              <w:top w:val="single" w:sz="4" w:space="0" w:color="auto"/>
              <w:left w:val="single" w:sz="6" w:space="0" w:color="auto"/>
              <w:bottom w:val="single" w:sz="4" w:space="0" w:color="auto"/>
              <w:right w:val="single" w:sz="4" w:space="0" w:color="auto"/>
            </w:tcBorders>
            <w:vAlign w:val="center"/>
          </w:tcPr>
          <w:p w:rsidR="003655A0" w:rsidRDefault="00F529A8">
            <w:pPr>
              <w:jc w:val="left"/>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）文献检索费</w:t>
            </w:r>
          </w:p>
        </w:tc>
        <w:tc>
          <w:tcPr>
            <w:tcW w:w="992"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0</w:t>
            </w:r>
          </w:p>
        </w:tc>
        <w:tc>
          <w:tcPr>
            <w:tcW w:w="3348"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无</w:t>
            </w:r>
          </w:p>
        </w:tc>
        <w:tc>
          <w:tcPr>
            <w:tcW w:w="1188"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0</w:t>
            </w:r>
          </w:p>
        </w:tc>
        <w:tc>
          <w:tcPr>
            <w:tcW w:w="1056"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0</w:t>
            </w:r>
          </w:p>
        </w:tc>
      </w:tr>
      <w:tr w:rsidR="003655A0" w:rsidTr="00DD535B">
        <w:trPr>
          <w:cantSplit/>
          <w:trHeight w:val="510"/>
          <w:jc w:val="center"/>
        </w:trPr>
        <w:tc>
          <w:tcPr>
            <w:tcW w:w="2020" w:type="dxa"/>
            <w:tcBorders>
              <w:top w:val="single" w:sz="4" w:space="0" w:color="auto"/>
              <w:left w:val="single" w:sz="6" w:space="0" w:color="auto"/>
              <w:bottom w:val="single" w:sz="4" w:space="0" w:color="auto"/>
              <w:right w:val="single" w:sz="4" w:space="0" w:color="auto"/>
            </w:tcBorders>
            <w:vAlign w:val="center"/>
          </w:tcPr>
          <w:p w:rsidR="003655A0" w:rsidRDefault="00F529A8">
            <w:pPr>
              <w:jc w:val="left"/>
              <w:rPr>
                <w:rFonts w:ascii="Times New Roman" w:hAnsi="Times New Roman"/>
              </w:rPr>
            </w:pPr>
            <w:r>
              <w:rPr>
                <w:rFonts w:ascii="Times New Roman" w:hAnsi="Times New Roman"/>
              </w:rPr>
              <w:t>（</w:t>
            </w:r>
            <w:r>
              <w:rPr>
                <w:rFonts w:ascii="Times New Roman" w:hAnsi="Times New Roman"/>
              </w:rPr>
              <w:t>5</w:t>
            </w:r>
            <w:r>
              <w:rPr>
                <w:rFonts w:ascii="Times New Roman" w:hAnsi="Times New Roman"/>
              </w:rPr>
              <w:t>）论文出版费</w:t>
            </w:r>
          </w:p>
        </w:tc>
        <w:tc>
          <w:tcPr>
            <w:tcW w:w="992"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1000</w:t>
            </w:r>
          </w:p>
        </w:tc>
        <w:tc>
          <w:tcPr>
            <w:tcW w:w="3348"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rPr>
                <w:rFonts w:ascii="Times New Roman" w:eastAsiaTheme="minorEastAsia" w:hAnsi="Times New Roman"/>
                <w:color w:val="000000"/>
                <w:sz w:val="24"/>
                <w:szCs w:val="24"/>
              </w:rPr>
            </w:pPr>
            <w:r>
              <w:rPr>
                <w:rFonts w:ascii="Times New Roman" w:eastAsiaTheme="minorEastAsia" w:hAnsi="Times New Roman"/>
                <w:color w:val="000000"/>
                <w:sz w:val="24"/>
                <w:szCs w:val="24"/>
              </w:rPr>
              <w:t>主要用于支付中英文论文版面费，相关图书及杂志等资料的购买，查新服务费用及网络和通讯费等。</w:t>
            </w:r>
          </w:p>
        </w:tc>
        <w:tc>
          <w:tcPr>
            <w:tcW w:w="1188" w:type="dxa"/>
            <w:tcBorders>
              <w:top w:val="single" w:sz="4" w:space="0" w:color="auto"/>
              <w:left w:val="single" w:sz="4" w:space="0" w:color="auto"/>
              <w:bottom w:val="single" w:sz="4" w:space="0" w:color="auto"/>
              <w:right w:val="single" w:sz="4" w:space="0" w:color="auto"/>
            </w:tcBorders>
            <w:vAlign w:val="center"/>
          </w:tcPr>
          <w:p w:rsidR="003655A0" w:rsidRDefault="00505AFB"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300</w:t>
            </w:r>
          </w:p>
        </w:tc>
        <w:tc>
          <w:tcPr>
            <w:tcW w:w="1056" w:type="dxa"/>
            <w:tcBorders>
              <w:top w:val="single" w:sz="4" w:space="0" w:color="auto"/>
              <w:left w:val="single" w:sz="4" w:space="0" w:color="auto"/>
              <w:bottom w:val="single" w:sz="4" w:space="0" w:color="auto"/>
              <w:right w:val="single" w:sz="4" w:space="0" w:color="auto"/>
            </w:tcBorders>
            <w:vAlign w:val="center"/>
          </w:tcPr>
          <w:p w:rsidR="003655A0" w:rsidRDefault="00505AFB"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7</w:t>
            </w:r>
            <w:r w:rsidR="00F529A8">
              <w:rPr>
                <w:rFonts w:ascii="Times New Roman" w:eastAsiaTheme="minorEastAsia" w:hAnsi="Times New Roman"/>
                <w:bCs/>
                <w:sz w:val="24"/>
                <w:szCs w:val="24"/>
              </w:rPr>
              <w:t>00</w:t>
            </w:r>
          </w:p>
        </w:tc>
      </w:tr>
      <w:tr w:rsidR="003655A0" w:rsidTr="00DD535B">
        <w:trPr>
          <w:cantSplit/>
          <w:trHeight w:val="510"/>
          <w:jc w:val="center"/>
        </w:trPr>
        <w:tc>
          <w:tcPr>
            <w:tcW w:w="2020" w:type="dxa"/>
            <w:tcBorders>
              <w:top w:val="single" w:sz="4" w:space="0" w:color="auto"/>
              <w:left w:val="single" w:sz="6" w:space="0" w:color="auto"/>
              <w:bottom w:val="single" w:sz="4" w:space="0" w:color="auto"/>
              <w:right w:val="single" w:sz="4" w:space="0" w:color="auto"/>
            </w:tcBorders>
            <w:vAlign w:val="center"/>
          </w:tcPr>
          <w:p w:rsidR="003655A0" w:rsidRDefault="00F529A8">
            <w:pPr>
              <w:jc w:val="left"/>
              <w:rPr>
                <w:rFonts w:ascii="Times New Roman" w:hAnsi="Times New Roman"/>
              </w:rPr>
            </w:pPr>
            <w:r>
              <w:rPr>
                <w:rFonts w:ascii="Times New Roman" w:hAnsi="Times New Roman"/>
              </w:rPr>
              <w:t xml:space="preserve">2. </w:t>
            </w:r>
            <w:r>
              <w:rPr>
                <w:rFonts w:ascii="Times New Roman" w:hAnsi="Times New Roman"/>
              </w:rPr>
              <w:t>仪器设备购置费</w:t>
            </w:r>
          </w:p>
        </w:tc>
        <w:tc>
          <w:tcPr>
            <w:tcW w:w="992"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0</w:t>
            </w:r>
          </w:p>
        </w:tc>
        <w:tc>
          <w:tcPr>
            <w:tcW w:w="3348"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无</w:t>
            </w:r>
          </w:p>
        </w:tc>
        <w:tc>
          <w:tcPr>
            <w:tcW w:w="1188"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0</w:t>
            </w:r>
          </w:p>
        </w:tc>
        <w:tc>
          <w:tcPr>
            <w:tcW w:w="1056"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0</w:t>
            </w:r>
          </w:p>
        </w:tc>
      </w:tr>
      <w:tr w:rsidR="003655A0" w:rsidTr="00DD535B">
        <w:trPr>
          <w:cantSplit/>
          <w:trHeight w:val="510"/>
          <w:jc w:val="center"/>
        </w:trPr>
        <w:tc>
          <w:tcPr>
            <w:tcW w:w="2020" w:type="dxa"/>
            <w:tcBorders>
              <w:top w:val="single" w:sz="4" w:space="0" w:color="auto"/>
              <w:left w:val="single" w:sz="6" w:space="0" w:color="auto"/>
              <w:bottom w:val="single" w:sz="4" w:space="0" w:color="auto"/>
              <w:right w:val="single" w:sz="4" w:space="0" w:color="auto"/>
            </w:tcBorders>
            <w:vAlign w:val="center"/>
          </w:tcPr>
          <w:p w:rsidR="003655A0" w:rsidRDefault="00F529A8">
            <w:pPr>
              <w:jc w:val="left"/>
              <w:rPr>
                <w:rFonts w:ascii="Times New Roman" w:hAnsi="Times New Roman"/>
              </w:rPr>
            </w:pPr>
            <w:r>
              <w:rPr>
                <w:rFonts w:ascii="Times New Roman" w:hAnsi="Times New Roman"/>
              </w:rPr>
              <w:t xml:space="preserve">3. </w:t>
            </w:r>
            <w:r>
              <w:rPr>
                <w:rFonts w:ascii="Times New Roman" w:hAnsi="Times New Roman"/>
              </w:rPr>
              <w:t>实验装置试制费</w:t>
            </w:r>
          </w:p>
        </w:tc>
        <w:tc>
          <w:tcPr>
            <w:tcW w:w="992"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0</w:t>
            </w:r>
          </w:p>
        </w:tc>
        <w:tc>
          <w:tcPr>
            <w:tcW w:w="3348"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color w:val="000000"/>
                <w:sz w:val="24"/>
                <w:szCs w:val="24"/>
              </w:rPr>
            </w:pPr>
            <w:r>
              <w:rPr>
                <w:rFonts w:ascii="Times New Roman" w:eastAsiaTheme="minorEastAsia" w:hAnsi="Times New Roman"/>
                <w:color w:val="000000"/>
                <w:sz w:val="24"/>
                <w:szCs w:val="24"/>
              </w:rPr>
              <w:t>无</w:t>
            </w:r>
          </w:p>
        </w:tc>
        <w:tc>
          <w:tcPr>
            <w:tcW w:w="1188"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0</w:t>
            </w:r>
          </w:p>
        </w:tc>
        <w:tc>
          <w:tcPr>
            <w:tcW w:w="1056"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0</w:t>
            </w:r>
          </w:p>
        </w:tc>
      </w:tr>
      <w:tr w:rsidR="003655A0" w:rsidTr="00DD535B">
        <w:trPr>
          <w:cantSplit/>
          <w:trHeight w:val="510"/>
          <w:jc w:val="center"/>
        </w:trPr>
        <w:tc>
          <w:tcPr>
            <w:tcW w:w="2020" w:type="dxa"/>
            <w:tcBorders>
              <w:top w:val="single" w:sz="4" w:space="0" w:color="auto"/>
              <w:left w:val="single" w:sz="6" w:space="0" w:color="auto"/>
              <w:bottom w:val="single" w:sz="4" w:space="0" w:color="auto"/>
              <w:right w:val="single" w:sz="4" w:space="0" w:color="auto"/>
            </w:tcBorders>
            <w:vAlign w:val="center"/>
          </w:tcPr>
          <w:p w:rsidR="003655A0" w:rsidRDefault="00F529A8">
            <w:pPr>
              <w:jc w:val="left"/>
              <w:rPr>
                <w:rFonts w:ascii="Times New Roman" w:hAnsi="Times New Roman"/>
              </w:rPr>
            </w:pPr>
            <w:r>
              <w:rPr>
                <w:rFonts w:ascii="Times New Roman" w:hAnsi="Times New Roman"/>
              </w:rPr>
              <w:t xml:space="preserve">4. </w:t>
            </w:r>
            <w:r>
              <w:rPr>
                <w:rFonts w:ascii="Times New Roman" w:hAnsi="Times New Roman"/>
              </w:rPr>
              <w:t>材料费</w:t>
            </w:r>
          </w:p>
        </w:tc>
        <w:tc>
          <w:tcPr>
            <w:tcW w:w="992"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3000</w:t>
            </w:r>
          </w:p>
        </w:tc>
        <w:tc>
          <w:tcPr>
            <w:tcW w:w="3348"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rPr>
                <w:rFonts w:ascii="Times New Roman" w:eastAsiaTheme="minorEastAsia" w:hAnsi="Times New Roman"/>
                <w:color w:val="000000"/>
                <w:sz w:val="24"/>
                <w:szCs w:val="24"/>
              </w:rPr>
            </w:pPr>
            <w:r>
              <w:rPr>
                <w:rFonts w:ascii="Times New Roman" w:eastAsiaTheme="minorEastAsia" w:hAnsi="Times New Roman"/>
                <w:color w:val="000000"/>
                <w:sz w:val="24"/>
                <w:szCs w:val="24"/>
              </w:rPr>
              <w:t>主要用于购买实验原材料、</w:t>
            </w:r>
            <w:r>
              <w:rPr>
                <w:rFonts w:ascii="Times New Roman" w:eastAsiaTheme="minorEastAsia" w:hAnsi="Times New Roman"/>
                <w:color w:val="000000"/>
                <w:sz w:val="24"/>
                <w:szCs w:val="24"/>
              </w:rPr>
              <w:t>Pt</w:t>
            </w:r>
            <w:r>
              <w:rPr>
                <w:rFonts w:ascii="Times New Roman" w:eastAsiaTheme="minorEastAsia" w:hAnsi="Times New Roman"/>
                <w:color w:val="000000"/>
                <w:sz w:val="24"/>
                <w:szCs w:val="24"/>
              </w:rPr>
              <w:t>基底、扫描探针等消耗品费用。</w:t>
            </w:r>
          </w:p>
        </w:tc>
        <w:tc>
          <w:tcPr>
            <w:tcW w:w="1188" w:type="dxa"/>
            <w:tcBorders>
              <w:top w:val="single" w:sz="4" w:space="0" w:color="auto"/>
              <w:left w:val="single" w:sz="4" w:space="0" w:color="auto"/>
              <w:bottom w:val="single" w:sz="4" w:space="0" w:color="auto"/>
              <w:right w:val="single" w:sz="4" w:space="0" w:color="auto"/>
            </w:tcBorders>
            <w:vAlign w:val="center"/>
          </w:tcPr>
          <w:p w:rsidR="003655A0" w:rsidRDefault="00505AFB"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9</w:t>
            </w:r>
            <w:r w:rsidR="00F529A8">
              <w:rPr>
                <w:rFonts w:ascii="Times New Roman" w:eastAsiaTheme="minorEastAsia" w:hAnsi="Times New Roman"/>
                <w:bCs/>
                <w:sz w:val="24"/>
                <w:szCs w:val="24"/>
              </w:rPr>
              <w:t>00</w:t>
            </w:r>
          </w:p>
        </w:tc>
        <w:tc>
          <w:tcPr>
            <w:tcW w:w="1056"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2</w:t>
            </w:r>
            <w:r w:rsidR="00505AFB">
              <w:rPr>
                <w:rFonts w:ascii="Times New Roman" w:eastAsiaTheme="minorEastAsia" w:hAnsi="Times New Roman"/>
                <w:bCs/>
                <w:sz w:val="24"/>
                <w:szCs w:val="24"/>
              </w:rPr>
              <w:t>1</w:t>
            </w:r>
            <w:r>
              <w:rPr>
                <w:rFonts w:ascii="Times New Roman" w:eastAsiaTheme="minorEastAsia" w:hAnsi="Times New Roman"/>
                <w:bCs/>
                <w:sz w:val="24"/>
                <w:szCs w:val="24"/>
              </w:rPr>
              <w:t>00</w:t>
            </w:r>
          </w:p>
        </w:tc>
      </w:tr>
      <w:tr w:rsidR="003655A0" w:rsidTr="00DD535B">
        <w:trPr>
          <w:cantSplit/>
          <w:trHeight w:val="510"/>
          <w:jc w:val="center"/>
        </w:trPr>
        <w:tc>
          <w:tcPr>
            <w:tcW w:w="2020" w:type="dxa"/>
            <w:tcBorders>
              <w:top w:val="single" w:sz="4" w:space="0" w:color="auto"/>
              <w:left w:val="single" w:sz="6" w:space="0" w:color="auto"/>
              <w:bottom w:val="single" w:sz="4" w:space="0" w:color="auto"/>
              <w:right w:val="single" w:sz="4" w:space="0" w:color="auto"/>
            </w:tcBorders>
            <w:vAlign w:val="center"/>
          </w:tcPr>
          <w:p w:rsidR="003655A0" w:rsidRDefault="00F529A8">
            <w:pPr>
              <w:jc w:val="center"/>
              <w:rPr>
                <w:rFonts w:ascii="Times New Roman" w:eastAsia="仿宋_GB2312" w:hAnsi="Times New Roman"/>
              </w:rPr>
            </w:pPr>
            <w:r>
              <w:rPr>
                <w:rFonts w:ascii="Times New Roman" w:eastAsia="仿宋_GB2312" w:hAnsi="Times New Roman"/>
              </w:rPr>
              <w:t>学校批准经费</w:t>
            </w:r>
          </w:p>
        </w:tc>
        <w:tc>
          <w:tcPr>
            <w:tcW w:w="992"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jc w:val="center"/>
              <w:rPr>
                <w:rFonts w:ascii="Times New Roman" w:eastAsiaTheme="minorEastAsia" w:hAnsi="Times New Roman"/>
                <w:bCs/>
                <w:sz w:val="24"/>
                <w:szCs w:val="24"/>
              </w:rPr>
            </w:pPr>
            <w:r>
              <w:rPr>
                <w:rFonts w:ascii="Times New Roman" w:eastAsiaTheme="minorEastAsia" w:hAnsi="Times New Roman"/>
                <w:bCs/>
                <w:sz w:val="24"/>
                <w:szCs w:val="24"/>
              </w:rPr>
              <w:t>10000</w:t>
            </w:r>
          </w:p>
        </w:tc>
        <w:tc>
          <w:tcPr>
            <w:tcW w:w="3348" w:type="dxa"/>
            <w:tcBorders>
              <w:top w:val="single" w:sz="4" w:space="0" w:color="auto"/>
              <w:left w:val="single" w:sz="4" w:space="0" w:color="auto"/>
              <w:bottom w:val="single" w:sz="4" w:space="0" w:color="auto"/>
              <w:right w:val="single" w:sz="4" w:space="0" w:color="auto"/>
            </w:tcBorders>
            <w:vAlign w:val="center"/>
          </w:tcPr>
          <w:p w:rsidR="003655A0" w:rsidRDefault="00F529A8" w:rsidP="005F588C">
            <w:pPr>
              <w:rPr>
                <w:rFonts w:ascii="Times New Roman" w:eastAsiaTheme="minorEastAsia" w:hAnsi="Times New Roman"/>
                <w:color w:val="000000"/>
                <w:sz w:val="24"/>
                <w:szCs w:val="24"/>
              </w:rPr>
            </w:pPr>
            <w:r>
              <w:rPr>
                <w:rFonts w:ascii="Times New Roman" w:eastAsiaTheme="minorEastAsia" w:hAnsi="Times New Roman"/>
                <w:color w:val="000000"/>
                <w:sz w:val="24"/>
                <w:szCs w:val="24"/>
              </w:rPr>
              <w:t>主要用于开展创新训练项目产生的费用。</w:t>
            </w:r>
          </w:p>
        </w:tc>
        <w:tc>
          <w:tcPr>
            <w:tcW w:w="1188" w:type="dxa"/>
            <w:tcBorders>
              <w:top w:val="single" w:sz="4" w:space="0" w:color="auto"/>
              <w:left w:val="single" w:sz="4" w:space="0" w:color="auto"/>
              <w:bottom w:val="single" w:sz="4" w:space="0" w:color="auto"/>
              <w:right w:val="single" w:sz="4" w:space="0" w:color="auto"/>
            </w:tcBorders>
            <w:vAlign w:val="center"/>
          </w:tcPr>
          <w:p w:rsidR="003655A0" w:rsidRDefault="00505AFB" w:rsidP="005F588C">
            <w:pPr>
              <w:jc w:val="center"/>
              <w:rPr>
                <w:rFonts w:ascii="Times New Roman" w:eastAsiaTheme="minorEastAsia" w:hAnsi="Times New Roman"/>
                <w:b/>
                <w:bCs/>
                <w:sz w:val="24"/>
                <w:szCs w:val="24"/>
              </w:rPr>
            </w:pPr>
            <w:r>
              <w:rPr>
                <w:rFonts w:ascii="Times New Roman" w:eastAsiaTheme="minorEastAsia" w:hAnsi="Times New Roman"/>
                <w:bCs/>
                <w:sz w:val="24"/>
                <w:szCs w:val="24"/>
              </w:rPr>
              <w:t>3</w:t>
            </w:r>
            <w:r w:rsidR="00F529A8">
              <w:rPr>
                <w:rFonts w:ascii="Times New Roman" w:eastAsiaTheme="minorEastAsia" w:hAnsi="Times New Roman"/>
                <w:bCs/>
                <w:sz w:val="24"/>
                <w:szCs w:val="24"/>
              </w:rPr>
              <w:t>000</w:t>
            </w:r>
          </w:p>
        </w:tc>
        <w:tc>
          <w:tcPr>
            <w:tcW w:w="1056" w:type="dxa"/>
            <w:tcBorders>
              <w:top w:val="single" w:sz="4" w:space="0" w:color="auto"/>
              <w:left w:val="single" w:sz="4" w:space="0" w:color="auto"/>
              <w:bottom w:val="single" w:sz="4" w:space="0" w:color="auto"/>
              <w:right w:val="single" w:sz="4" w:space="0" w:color="auto"/>
            </w:tcBorders>
            <w:vAlign w:val="center"/>
          </w:tcPr>
          <w:p w:rsidR="003655A0" w:rsidRDefault="00505AFB" w:rsidP="005F588C">
            <w:pPr>
              <w:jc w:val="center"/>
              <w:rPr>
                <w:rFonts w:ascii="Times New Roman" w:eastAsiaTheme="minorEastAsia" w:hAnsi="Times New Roman"/>
                <w:b/>
                <w:bCs/>
                <w:sz w:val="24"/>
                <w:szCs w:val="24"/>
              </w:rPr>
            </w:pPr>
            <w:r>
              <w:rPr>
                <w:rFonts w:ascii="Times New Roman" w:eastAsiaTheme="minorEastAsia" w:hAnsi="Times New Roman"/>
                <w:bCs/>
                <w:sz w:val="24"/>
                <w:szCs w:val="24"/>
              </w:rPr>
              <w:t>7</w:t>
            </w:r>
            <w:r w:rsidR="00F529A8">
              <w:rPr>
                <w:rFonts w:ascii="Times New Roman" w:eastAsiaTheme="minorEastAsia" w:hAnsi="Times New Roman"/>
                <w:bCs/>
                <w:sz w:val="24"/>
                <w:szCs w:val="24"/>
              </w:rPr>
              <w:t>000</w:t>
            </w:r>
          </w:p>
        </w:tc>
      </w:tr>
    </w:tbl>
    <w:p w:rsidR="003655A0" w:rsidRDefault="00F529A8" w:rsidP="00DD535B">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Pr>
          <w:rFonts w:ascii="Times New Roman" w:eastAsia="黑体" w:hAnsi="Times New Roman"/>
          <w:bCs/>
          <w:sz w:val="28"/>
        </w:rPr>
        <w:lastRenderedPageBreak/>
        <w:t>指导教师意见</w:t>
      </w:r>
    </w:p>
    <w:tbl>
      <w:tblPr>
        <w:tblW w:w="8542" w:type="dxa"/>
        <w:tblInd w:w="133" w:type="dxa"/>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42"/>
      </w:tblGrid>
      <w:tr w:rsidR="003655A0" w:rsidTr="00DD535B">
        <w:trPr>
          <w:trHeight w:hRule="exact" w:val="7449"/>
        </w:trPr>
        <w:tc>
          <w:tcPr>
            <w:tcW w:w="8542" w:type="dxa"/>
            <w:tcBorders>
              <w:top w:val="single" w:sz="4" w:space="0" w:color="auto"/>
              <w:left w:val="single" w:sz="4" w:space="0" w:color="auto"/>
              <w:bottom w:val="single" w:sz="4" w:space="0" w:color="auto"/>
              <w:right w:val="single" w:sz="4" w:space="0" w:color="auto"/>
            </w:tcBorders>
          </w:tcPr>
          <w:p w:rsidR="003655A0" w:rsidRPr="00DD535B" w:rsidRDefault="00F529A8" w:rsidP="00DD535B">
            <w:pPr>
              <w:spacing w:beforeLines="200" w:before="624" w:line="520" w:lineRule="exact"/>
              <w:ind w:firstLineChars="200" w:firstLine="560"/>
              <w:rPr>
                <w:rFonts w:ascii="Times New Roman" w:eastAsiaTheme="minorEastAsia" w:hAnsi="Times New Roman"/>
                <w:color w:val="000000"/>
                <w:sz w:val="28"/>
                <w:szCs w:val="28"/>
              </w:rPr>
            </w:pPr>
            <w:r w:rsidRPr="00DD535B">
              <w:rPr>
                <w:rFonts w:ascii="Times New Roman" w:eastAsiaTheme="minorEastAsia" w:hAnsi="Times New Roman"/>
                <w:color w:val="000000"/>
                <w:sz w:val="28"/>
                <w:szCs w:val="28"/>
              </w:rPr>
              <w:t xml:space="preserve">NKBT </w:t>
            </w:r>
            <w:r w:rsidRPr="00DD535B">
              <w:rPr>
                <w:rFonts w:ascii="Times New Roman" w:eastAsiaTheme="minorEastAsia" w:hAnsi="Times New Roman"/>
                <w:color w:val="000000"/>
                <w:sz w:val="28"/>
                <w:szCs w:val="28"/>
              </w:rPr>
              <w:t>纳米纤维及原理型器件电学性能的</w:t>
            </w:r>
            <w:r w:rsidRPr="00DD535B">
              <w:rPr>
                <w:rFonts w:ascii="Times New Roman" w:eastAsiaTheme="minorEastAsia" w:hAnsi="Times New Roman"/>
                <w:color w:val="000000"/>
                <w:sz w:val="28"/>
                <w:szCs w:val="28"/>
              </w:rPr>
              <w:t>PFM</w:t>
            </w:r>
            <w:r w:rsidRPr="00DD535B">
              <w:rPr>
                <w:rFonts w:ascii="Times New Roman" w:eastAsiaTheme="minorEastAsia" w:hAnsi="Times New Roman"/>
                <w:color w:val="000000"/>
                <w:sz w:val="28"/>
                <w:szCs w:val="28"/>
              </w:rPr>
              <w:t>和</w:t>
            </w:r>
            <w:r w:rsidRPr="00DD535B">
              <w:rPr>
                <w:rFonts w:ascii="Times New Roman" w:eastAsiaTheme="minorEastAsia" w:hAnsi="Times New Roman"/>
                <w:color w:val="000000"/>
                <w:sz w:val="28"/>
                <w:szCs w:val="28"/>
              </w:rPr>
              <w:t>CAFM</w:t>
            </w:r>
            <w:r w:rsidRPr="00DD535B">
              <w:rPr>
                <w:rFonts w:ascii="Times New Roman" w:eastAsiaTheme="minorEastAsia" w:hAnsi="Times New Roman"/>
                <w:color w:val="000000"/>
                <w:sz w:val="28"/>
                <w:szCs w:val="28"/>
              </w:rPr>
              <w:t>表征一直是研究的热点和难题。该项目选择准同型相界</w:t>
            </w:r>
            <w:r w:rsidRPr="00DD535B">
              <w:rPr>
                <w:rFonts w:ascii="Times New Roman" w:eastAsiaTheme="minorEastAsia" w:hAnsi="Times New Roman"/>
                <w:color w:val="000000"/>
                <w:sz w:val="28"/>
                <w:szCs w:val="28"/>
              </w:rPr>
              <w:t>NKBT</w:t>
            </w:r>
            <w:r w:rsidRPr="00DD535B">
              <w:rPr>
                <w:rFonts w:ascii="Times New Roman" w:eastAsiaTheme="minorEastAsia" w:hAnsi="Times New Roman"/>
                <w:color w:val="000000"/>
                <w:sz w:val="28"/>
                <w:szCs w:val="28"/>
              </w:rPr>
              <w:t>纳米纤维为研究对象，结合</w:t>
            </w:r>
            <w:r w:rsidRPr="00DD535B">
              <w:rPr>
                <w:rFonts w:ascii="Times New Roman" w:eastAsiaTheme="minorEastAsia" w:hAnsi="Times New Roman"/>
                <w:color w:val="000000"/>
                <w:sz w:val="28"/>
                <w:szCs w:val="28"/>
              </w:rPr>
              <w:t>PFM</w:t>
            </w:r>
            <w:r w:rsidRPr="00DD535B">
              <w:rPr>
                <w:rFonts w:ascii="Times New Roman" w:eastAsiaTheme="minorEastAsia" w:hAnsi="Times New Roman"/>
                <w:color w:val="000000"/>
                <w:sz w:val="28"/>
                <w:szCs w:val="28"/>
              </w:rPr>
              <w:t>和</w:t>
            </w:r>
            <w:r w:rsidRPr="00DD535B">
              <w:rPr>
                <w:rFonts w:ascii="Times New Roman" w:eastAsiaTheme="minorEastAsia" w:hAnsi="Times New Roman"/>
                <w:color w:val="000000"/>
                <w:sz w:val="28"/>
                <w:szCs w:val="28"/>
              </w:rPr>
              <w:t>CAFM</w:t>
            </w:r>
            <w:r w:rsidRPr="00DD535B">
              <w:rPr>
                <w:rFonts w:ascii="Times New Roman" w:eastAsiaTheme="minorEastAsia" w:hAnsi="Times New Roman"/>
                <w:color w:val="000000"/>
                <w:sz w:val="28"/>
                <w:szCs w:val="28"/>
              </w:rPr>
              <w:t>技术从微观角度表征了一维铁电纳米材料的畴态演变和漏电流分布，还使用</w:t>
            </w:r>
            <w:r w:rsidRPr="00DD535B">
              <w:rPr>
                <w:rFonts w:ascii="Times New Roman" w:eastAsiaTheme="minorEastAsia" w:hAnsi="Times New Roman"/>
                <w:color w:val="000000"/>
                <w:sz w:val="28"/>
                <w:szCs w:val="28"/>
              </w:rPr>
              <w:t>Keithley I-V</w:t>
            </w:r>
            <w:r w:rsidRPr="00DD535B">
              <w:rPr>
                <w:rFonts w:ascii="Times New Roman" w:eastAsiaTheme="minorEastAsia" w:hAnsi="Times New Roman"/>
                <w:color w:val="000000"/>
                <w:sz w:val="28"/>
                <w:szCs w:val="28"/>
              </w:rPr>
              <w:t>测试系统从宏观角度观测其整体导电性能，并在不同外场下进行畴变观测。项目关注准同型相界低维材料的制备和性能表征，具有一定的创新性和研究意义。项目组中的三名本科生学习成绩优秀，勤奋努力，具备一定的科研素养。相信依托课题组的研究背景和前期积累，能够做出一些有益的成果，并能使本科生对专业知识和相关应用前景有更为清晰的认识。</w:t>
            </w:r>
          </w:p>
          <w:p w:rsidR="003655A0" w:rsidRDefault="003655A0" w:rsidP="005F588C">
            <w:pPr>
              <w:snapToGrid w:val="0"/>
              <w:ind w:firstLineChars="200" w:firstLine="480"/>
              <w:rPr>
                <w:rFonts w:ascii="Times New Roman" w:eastAsiaTheme="minorEastAsia" w:hAnsi="Times New Roman"/>
                <w:color w:val="000000"/>
                <w:sz w:val="24"/>
                <w:szCs w:val="24"/>
              </w:rPr>
            </w:pPr>
          </w:p>
          <w:p w:rsidR="00DD535B" w:rsidRDefault="00DD535B" w:rsidP="005F588C">
            <w:pPr>
              <w:snapToGrid w:val="0"/>
              <w:ind w:firstLineChars="200" w:firstLine="480"/>
              <w:rPr>
                <w:rFonts w:ascii="Times New Roman" w:eastAsiaTheme="minorEastAsia" w:hAnsi="Times New Roman"/>
                <w:color w:val="000000"/>
                <w:sz w:val="24"/>
                <w:szCs w:val="24"/>
              </w:rPr>
            </w:pPr>
          </w:p>
          <w:p w:rsidR="003655A0" w:rsidRDefault="00505AFB" w:rsidP="00505AFB">
            <w:pPr>
              <w:spacing w:line="360" w:lineRule="auto"/>
              <w:rPr>
                <w:rFonts w:ascii="Times New Roman" w:eastAsia="仿宋_GB2312" w:hAnsi="Times New Roman"/>
                <w:b/>
                <w:sz w:val="24"/>
              </w:rPr>
            </w:pPr>
            <w:r>
              <w:rPr>
                <w:rFonts w:ascii="Times New Roman" w:eastAsia="仿宋_GB2312" w:hAnsi="Times New Roman" w:hint="eastAsia"/>
                <w:b/>
                <w:sz w:val="24"/>
              </w:rPr>
              <w:t xml:space="preserve"> </w:t>
            </w:r>
            <w:r>
              <w:rPr>
                <w:rFonts w:ascii="Times New Roman" w:eastAsia="仿宋_GB2312" w:hAnsi="Times New Roman"/>
                <w:b/>
                <w:sz w:val="24"/>
              </w:rPr>
              <w:t xml:space="preserve">                                      </w:t>
            </w:r>
            <w:r w:rsidR="00F529A8">
              <w:rPr>
                <w:rFonts w:ascii="Times New Roman" w:eastAsia="仿宋_GB2312" w:hAnsi="Times New Roman"/>
                <w:b/>
                <w:sz w:val="24"/>
              </w:rPr>
              <w:t>导师（签章）：</w:t>
            </w:r>
          </w:p>
          <w:p w:rsidR="003655A0" w:rsidRDefault="00F529A8">
            <w:pPr>
              <w:spacing w:line="360" w:lineRule="auto"/>
              <w:ind w:firstLineChars="2639" w:firstLine="6358"/>
              <w:rPr>
                <w:rFonts w:ascii="Times New Roman" w:eastAsia="仿宋_GB2312" w:hAnsi="Times New Roman"/>
                <w:b/>
                <w:sz w:val="24"/>
              </w:rPr>
            </w:pPr>
            <w:r>
              <w:rPr>
                <w:rFonts w:ascii="Times New Roman" w:eastAsia="仿宋_GB2312" w:hAnsi="Times New Roman"/>
                <w:b/>
                <w:sz w:val="24"/>
              </w:rPr>
              <w:t>年</w:t>
            </w:r>
            <w:r>
              <w:rPr>
                <w:rFonts w:ascii="Times New Roman" w:eastAsia="仿宋_GB2312" w:hAnsi="Times New Roman"/>
                <w:b/>
                <w:sz w:val="24"/>
              </w:rPr>
              <w:t xml:space="preserve">  </w:t>
            </w:r>
            <w:r>
              <w:rPr>
                <w:rFonts w:ascii="Times New Roman" w:eastAsia="仿宋_GB2312" w:hAnsi="Times New Roman"/>
                <w:b/>
                <w:sz w:val="24"/>
              </w:rPr>
              <w:t>月</w:t>
            </w:r>
            <w:r>
              <w:rPr>
                <w:rFonts w:ascii="Times New Roman" w:eastAsia="仿宋_GB2312" w:hAnsi="Times New Roman"/>
                <w:b/>
                <w:sz w:val="24"/>
              </w:rPr>
              <w:t xml:space="preserve">   </w:t>
            </w:r>
            <w:r>
              <w:rPr>
                <w:rFonts w:ascii="Times New Roman" w:eastAsia="仿宋_GB2312" w:hAnsi="Times New Roman"/>
                <w:b/>
                <w:sz w:val="24"/>
              </w:rPr>
              <w:t>日</w:t>
            </w:r>
          </w:p>
          <w:p w:rsidR="003655A0" w:rsidRDefault="003655A0">
            <w:pPr>
              <w:spacing w:line="360" w:lineRule="auto"/>
              <w:ind w:firstLineChars="2639" w:firstLine="6358"/>
              <w:rPr>
                <w:rFonts w:ascii="Times New Roman" w:eastAsia="仿宋_GB2312" w:hAnsi="Times New Roman"/>
                <w:b/>
                <w:sz w:val="24"/>
              </w:rPr>
            </w:pPr>
          </w:p>
        </w:tc>
      </w:tr>
    </w:tbl>
    <w:p w:rsidR="003655A0" w:rsidRDefault="00F529A8" w:rsidP="00DD535B">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Pr>
          <w:rFonts w:ascii="Times New Roman" w:eastAsia="黑体" w:hAnsi="Times New Roman"/>
          <w:bCs/>
          <w:sz w:val="28"/>
        </w:rPr>
        <w:t>院系大学生创新创业训练计划专家组意见</w:t>
      </w:r>
      <w:r>
        <w:rPr>
          <w:rFonts w:ascii="Times New Roman" w:eastAsia="黑体" w:hAnsi="Times New Roman"/>
          <w:bCs/>
          <w:sz w:val="28"/>
        </w:rPr>
        <w:t xml:space="preserve"> </w:t>
      </w:r>
    </w:p>
    <w:tbl>
      <w:tblPr>
        <w:tblW w:w="8505" w:type="dxa"/>
        <w:tblInd w:w="133" w:type="dxa"/>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3655A0" w:rsidTr="00DD535B">
        <w:trPr>
          <w:trHeight w:hRule="exact" w:val="4577"/>
        </w:trPr>
        <w:tc>
          <w:tcPr>
            <w:tcW w:w="8505" w:type="dxa"/>
            <w:tcBorders>
              <w:top w:val="single" w:sz="4" w:space="0" w:color="auto"/>
              <w:left w:val="single" w:sz="4" w:space="0" w:color="auto"/>
              <w:bottom w:val="single" w:sz="4" w:space="0" w:color="auto"/>
              <w:right w:val="single" w:sz="4" w:space="0" w:color="auto"/>
            </w:tcBorders>
          </w:tcPr>
          <w:p w:rsidR="003655A0" w:rsidRPr="00DD535B" w:rsidRDefault="00F529A8" w:rsidP="00DD535B">
            <w:pPr>
              <w:spacing w:beforeLines="350" w:before="1092" w:line="440" w:lineRule="exact"/>
              <w:ind w:firstLineChars="200" w:firstLine="560"/>
              <w:rPr>
                <w:rFonts w:ascii="Times New Roman" w:eastAsiaTheme="minorEastAsia" w:hAnsi="Times New Roman"/>
                <w:color w:val="000000"/>
                <w:sz w:val="28"/>
                <w:szCs w:val="28"/>
              </w:rPr>
            </w:pPr>
            <w:r w:rsidRPr="00DD535B">
              <w:rPr>
                <w:rFonts w:ascii="Times New Roman" w:eastAsiaTheme="minorEastAsia" w:hAnsi="Times New Roman"/>
                <w:color w:val="000000"/>
                <w:sz w:val="28"/>
                <w:szCs w:val="28"/>
              </w:rPr>
              <w:t>同意推荐校级项目</w:t>
            </w:r>
          </w:p>
          <w:p w:rsidR="003655A0" w:rsidRDefault="003655A0">
            <w:pPr>
              <w:rPr>
                <w:rFonts w:ascii="Times New Roman" w:eastAsiaTheme="minorEastAsia" w:hAnsi="Times New Roman"/>
                <w:sz w:val="24"/>
              </w:rPr>
            </w:pPr>
          </w:p>
          <w:p w:rsidR="003655A0" w:rsidRDefault="003655A0">
            <w:pPr>
              <w:rPr>
                <w:rFonts w:ascii="Times New Roman" w:eastAsia="仿宋" w:hAnsi="Times New Roman"/>
                <w:sz w:val="24"/>
              </w:rPr>
            </w:pPr>
          </w:p>
          <w:p w:rsidR="003655A0" w:rsidRDefault="003655A0">
            <w:pPr>
              <w:rPr>
                <w:rFonts w:ascii="Times New Roman" w:eastAsia="仿宋" w:hAnsi="Times New Roman"/>
                <w:sz w:val="24"/>
              </w:rPr>
            </w:pPr>
          </w:p>
          <w:p w:rsidR="003655A0" w:rsidRDefault="003655A0">
            <w:pPr>
              <w:rPr>
                <w:rFonts w:ascii="Times New Roman" w:eastAsia="仿宋" w:hAnsi="Times New Roman"/>
                <w:sz w:val="24"/>
              </w:rPr>
            </w:pPr>
          </w:p>
          <w:p w:rsidR="003655A0" w:rsidRDefault="00F529A8" w:rsidP="00505AFB">
            <w:pPr>
              <w:spacing w:line="360" w:lineRule="auto"/>
              <w:rPr>
                <w:rFonts w:ascii="Times New Roman" w:eastAsia="仿宋_GB2312" w:hAnsi="Times New Roman"/>
                <w:b/>
                <w:sz w:val="24"/>
              </w:rPr>
            </w:pPr>
            <w:r>
              <w:rPr>
                <w:rFonts w:ascii="Times New Roman" w:eastAsia="仿宋_GB2312" w:hAnsi="Times New Roman"/>
                <w:sz w:val="24"/>
              </w:rPr>
              <w:t xml:space="preserve">                                </w:t>
            </w:r>
            <w:r w:rsidR="00505AFB">
              <w:rPr>
                <w:rFonts w:ascii="Times New Roman" w:eastAsia="仿宋_GB2312" w:hAnsi="Times New Roman" w:hint="eastAsia"/>
                <w:b/>
                <w:sz w:val="24"/>
              </w:rPr>
              <w:t xml:space="preserve"> </w:t>
            </w:r>
            <w:r w:rsidR="00505AFB">
              <w:rPr>
                <w:rFonts w:ascii="Times New Roman" w:eastAsia="仿宋_GB2312" w:hAnsi="Times New Roman"/>
                <w:b/>
                <w:sz w:val="24"/>
              </w:rPr>
              <w:t xml:space="preserve"> </w:t>
            </w:r>
            <w:r>
              <w:rPr>
                <w:rFonts w:ascii="Times New Roman" w:eastAsia="仿宋_GB2312" w:hAnsi="Times New Roman"/>
                <w:b/>
                <w:sz w:val="24"/>
              </w:rPr>
              <w:t>专家组组长（签章）：</w:t>
            </w:r>
          </w:p>
          <w:p w:rsidR="003655A0" w:rsidRDefault="00F529A8">
            <w:pPr>
              <w:spacing w:line="360" w:lineRule="auto"/>
              <w:ind w:right="723" w:firstLineChars="2400" w:firstLine="5783"/>
              <w:jc w:val="right"/>
              <w:rPr>
                <w:rFonts w:ascii="Times New Roman" w:eastAsia="仿宋_GB2312" w:hAnsi="Times New Roman"/>
                <w:b/>
                <w:sz w:val="24"/>
              </w:rPr>
            </w:pPr>
            <w:r>
              <w:rPr>
                <w:rFonts w:ascii="Times New Roman" w:eastAsia="仿宋_GB2312" w:hAnsi="Times New Roman"/>
                <w:b/>
                <w:sz w:val="24"/>
              </w:rPr>
              <w:t>年</w:t>
            </w:r>
            <w:r>
              <w:rPr>
                <w:rFonts w:ascii="Times New Roman" w:eastAsia="仿宋_GB2312" w:hAnsi="Times New Roman"/>
                <w:b/>
                <w:sz w:val="24"/>
              </w:rPr>
              <w:t xml:space="preserve">  </w:t>
            </w:r>
            <w:r>
              <w:rPr>
                <w:rFonts w:ascii="Times New Roman" w:eastAsia="仿宋_GB2312" w:hAnsi="Times New Roman"/>
                <w:b/>
                <w:sz w:val="24"/>
              </w:rPr>
              <w:t>月</w:t>
            </w:r>
            <w:r>
              <w:rPr>
                <w:rFonts w:ascii="Times New Roman" w:eastAsia="仿宋_GB2312" w:hAnsi="Times New Roman"/>
                <w:b/>
                <w:sz w:val="24"/>
              </w:rPr>
              <w:t xml:space="preserve">   </w:t>
            </w:r>
            <w:r>
              <w:rPr>
                <w:rFonts w:ascii="Times New Roman" w:eastAsia="仿宋_GB2312" w:hAnsi="Times New Roman"/>
                <w:b/>
                <w:sz w:val="24"/>
              </w:rPr>
              <w:t>日</w:t>
            </w:r>
          </w:p>
        </w:tc>
      </w:tr>
    </w:tbl>
    <w:p w:rsidR="003655A0" w:rsidRDefault="00F529A8" w:rsidP="00DD535B">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Pr>
          <w:rFonts w:ascii="Times New Roman" w:eastAsia="黑体" w:hAnsi="Times New Roman"/>
          <w:bCs/>
          <w:sz w:val="28"/>
        </w:rPr>
        <w:lastRenderedPageBreak/>
        <w:t>学校大学生创新创业训练计划专家组意见</w:t>
      </w:r>
      <w:r>
        <w:rPr>
          <w:rFonts w:ascii="Times New Roman" w:eastAsia="黑体" w:hAnsi="Times New Roman"/>
          <w:bCs/>
          <w:sz w:val="28"/>
        </w:rPr>
        <w:t xml:space="preserve"> </w:t>
      </w:r>
    </w:p>
    <w:tbl>
      <w:tblPr>
        <w:tblW w:w="8505" w:type="dxa"/>
        <w:tblInd w:w="133" w:type="dxa"/>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3655A0" w:rsidTr="00DD535B">
        <w:trPr>
          <w:trHeight w:hRule="exact" w:val="4365"/>
        </w:trPr>
        <w:tc>
          <w:tcPr>
            <w:tcW w:w="8505" w:type="dxa"/>
            <w:tcBorders>
              <w:top w:val="single" w:sz="4" w:space="0" w:color="auto"/>
              <w:left w:val="single" w:sz="4" w:space="0" w:color="auto"/>
              <w:bottom w:val="single" w:sz="4" w:space="0" w:color="auto"/>
              <w:right w:val="single" w:sz="4" w:space="0" w:color="auto"/>
            </w:tcBorders>
          </w:tcPr>
          <w:p w:rsidR="003655A0" w:rsidRPr="00DD535B" w:rsidRDefault="00F529A8" w:rsidP="00DD535B">
            <w:pPr>
              <w:spacing w:beforeLines="200" w:before="624" w:line="440" w:lineRule="exact"/>
              <w:ind w:firstLineChars="200" w:firstLine="560"/>
              <w:rPr>
                <w:rFonts w:ascii="Times New Roman" w:eastAsiaTheme="minorEastAsia" w:hAnsi="Times New Roman"/>
                <w:color w:val="000000"/>
                <w:sz w:val="28"/>
                <w:szCs w:val="28"/>
              </w:rPr>
            </w:pPr>
            <w:r w:rsidRPr="00DD535B">
              <w:rPr>
                <w:rFonts w:ascii="Times New Roman" w:eastAsiaTheme="minorEastAsia" w:hAnsi="Times New Roman"/>
                <w:color w:val="000000"/>
                <w:sz w:val="28"/>
                <w:szCs w:val="28"/>
              </w:rPr>
              <w:t>同意推荐省级项目</w:t>
            </w:r>
          </w:p>
          <w:p w:rsidR="003655A0" w:rsidRDefault="003655A0">
            <w:pPr>
              <w:spacing w:line="360" w:lineRule="auto"/>
              <w:rPr>
                <w:rFonts w:ascii="Times New Roman" w:eastAsiaTheme="minorEastAsia" w:hAnsi="Times New Roman"/>
                <w:sz w:val="24"/>
              </w:rPr>
            </w:pPr>
          </w:p>
          <w:p w:rsidR="003655A0" w:rsidRDefault="003655A0">
            <w:pPr>
              <w:spacing w:line="360" w:lineRule="auto"/>
              <w:rPr>
                <w:rFonts w:ascii="Times New Roman" w:eastAsia="仿宋_GB2312" w:hAnsi="Times New Roman"/>
                <w:sz w:val="24"/>
              </w:rPr>
            </w:pPr>
          </w:p>
          <w:p w:rsidR="00DD535B" w:rsidRDefault="00DD535B">
            <w:pPr>
              <w:spacing w:line="360" w:lineRule="auto"/>
              <w:rPr>
                <w:rFonts w:ascii="Times New Roman" w:eastAsia="仿宋_GB2312" w:hAnsi="Times New Roman"/>
                <w:sz w:val="24"/>
              </w:rPr>
            </w:pPr>
          </w:p>
          <w:p w:rsidR="003655A0" w:rsidRDefault="00F529A8">
            <w:pPr>
              <w:spacing w:line="360" w:lineRule="auto"/>
              <w:rPr>
                <w:rFonts w:ascii="Times New Roman" w:eastAsia="仿宋_GB2312" w:hAnsi="Times New Roman"/>
                <w:sz w:val="24"/>
              </w:rPr>
            </w:pPr>
            <w:r>
              <w:rPr>
                <w:rFonts w:ascii="Times New Roman" w:eastAsia="仿宋_GB2312" w:hAnsi="Times New Roman"/>
                <w:sz w:val="24"/>
              </w:rPr>
              <w:t xml:space="preserve">                              </w:t>
            </w:r>
          </w:p>
          <w:p w:rsidR="003655A0" w:rsidRDefault="00505AFB" w:rsidP="00505AFB">
            <w:pPr>
              <w:spacing w:line="360" w:lineRule="auto"/>
              <w:rPr>
                <w:rFonts w:ascii="Times New Roman" w:eastAsia="仿宋_GB2312" w:hAnsi="Times New Roman"/>
                <w:b/>
                <w:sz w:val="24"/>
              </w:rPr>
            </w:pPr>
            <w:r>
              <w:rPr>
                <w:rFonts w:ascii="Times New Roman" w:eastAsia="仿宋_GB2312" w:hAnsi="Times New Roman" w:hint="eastAsia"/>
                <w:b/>
                <w:sz w:val="24"/>
              </w:rPr>
              <w:t xml:space="preserve"> </w:t>
            </w:r>
            <w:r>
              <w:rPr>
                <w:rFonts w:ascii="Times New Roman" w:eastAsia="仿宋_GB2312" w:hAnsi="Times New Roman"/>
                <w:b/>
                <w:sz w:val="24"/>
              </w:rPr>
              <w:t xml:space="preserve">                                  </w:t>
            </w:r>
            <w:r w:rsidR="00F529A8">
              <w:rPr>
                <w:rFonts w:ascii="Times New Roman" w:eastAsia="仿宋_GB2312" w:hAnsi="Times New Roman"/>
                <w:b/>
                <w:sz w:val="24"/>
              </w:rPr>
              <w:t>负责人（签章）：</w:t>
            </w:r>
          </w:p>
          <w:p w:rsidR="003655A0" w:rsidRDefault="00F529A8">
            <w:pPr>
              <w:spacing w:line="360" w:lineRule="auto"/>
              <w:ind w:firstLineChars="2495" w:firstLine="6011"/>
              <w:rPr>
                <w:rFonts w:ascii="Times New Roman" w:eastAsia="仿宋_GB2312" w:hAnsi="Times New Roman"/>
                <w:b/>
                <w:sz w:val="24"/>
              </w:rPr>
            </w:pPr>
            <w:r>
              <w:rPr>
                <w:rFonts w:ascii="Times New Roman" w:eastAsia="仿宋_GB2312" w:hAnsi="Times New Roman"/>
                <w:b/>
                <w:sz w:val="24"/>
              </w:rPr>
              <w:t>年</w:t>
            </w:r>
            <w:r>
              <w:rPr>
                <w:rFonts w:ascii="Times New Roman" w:eastAsia="仿宋_GB2312" w:hAnsi="Times New Roman"/>
                <w:b/>
                <w:sz w:val="24"/>
              </w:rPr>
              <w:t xml:space="preserve">  </w:t>
            </w:r>
            <w:r>
              <w:rPr>
                <w:rFonts w:ascii="Times New Roman" w:eastAsia="仿宋_GB2312" w:hAnsi="Times New Roman"/>
                <w:b/>
                <w:sz w:val="24"/>
              </w:rPr>
              <w:t>月</w:t>
            </w:r>
            <w:r>
              <w:rPr>
                <w:rFonts w:ascii="Times New Roman" w:eastAsia="仿宋_GB2312" w:hAnsi="Times New Roman"/>
                <w:b/>
                <w:sz w:val="24"/>
              </w:rPr>
              <w:t xml:space="preserve">   </w:t>
            </w:r>
            <w:r>
              <w:rPr>
                <w:rFonts w:ascii="Times New Roman" w:eastAsia="仿宋_GB2312" w:hAnsi="Times New Roman"/>
                <w:b/>
                <w:sz w:val="24"/>
              </w:rPr>
              <w:t>日</w:t>
            </w:r>
          </w:p>
        </w:tc>
      </w:tr>
    </w:tbl>
    <w:p w:rsidR="003655A0" w:rsidRDefault="00F529A8" w:rsidP="00DD535B">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Pr>
          <w:rFonts w:ascii="Times New Roman" w:eastAsia="黑体" w:hAnsi="Times New Roman"/>
          <w:bCs/>
          <w:sz w:val="28"/>
        </w:rPr>
        <w:t>大学生创新创业训练计划领导小组审批意见</w:t>
      </w:r>
    </w:p>
    <w:tbl>
      <w:tblPr>
        <w:tblW w:w="8505" w:type="dxa"/>
        <w:tblInd w:w="133" w:type="dxa"/>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3655A0" w:rsidTr="00DD535B">
        <w:trPr>
          <w:trHeight w:hRule="exact" w:val="4365"/>
        </w:trPr>
        <w:tc>
          <w:tcPr>
            <w:tcW w:w="8505" w:type="dxa"/>
            <w:tcBorders>
              <w:top w:val="single" w:sz="4" w:space="0" w:color="auto"/>
              <w:left w:val="single" w:sz="4" w:space="0" w:color="auto"/>
              <w:bottom w:val="single" w:sz="4" w:space="0" w:color="auto"/>
              <w:right w:val="single" w:sz="4" w:space="0" w:color="auto"/>
            </w:tcBorders>
          </w:tcPr>
          <w:p w:rsidR="003655A0" w:rsidRPr="00DD535B" w:rsidRDefault="00F529A8" w:rsidP="00DD535B">
            <w:pPr>
              <w:spacing w:beforeLines="200" w:before="624" w:line="440" w:lineRule="exact"/>
              <w:ind w:firstLineChars="200" w:firstLine="560"/>
              <w:rPr>
                <w:rFonts w:ascii="Times New Roman" w:eastAsiaTheme="minorEastAsia" w:hAnsi="Times New Roman"/>
                <w:color w:val="000000"/>
                <w:sz w:val="28"/>
                <w:szCs w:val="28"/>
              </w:rPr>
            </w:pPr>
            <w:r w:rsidRPr="00DD535B">
              <w:rPr>
                <w:rFonts w:ascii="Times New Roman" w:eastAsiaTheme="minorEastAsia" w:hAnsi="Times New Roman"/>
                <w:color w:val="000000"/>
                <w:sz w:val="28"/>
                <w:szCs w:val="28"/>
              </w:rPr>
              <w:t>同意</w:t>
            </w:r>
          </w:p>
          <w:p w:rsidR="003655A0" w:rsidRDefault="003655A0">
            <w:pPr>
              <w:spacing w:line="360" w:lineRule="auto"/>
              <w:rPr>
                <w:rFonts w:ascii="Times New Roman" w:eastAsiaTheme="minorEastAsia" w:hAnsi="Times New Roman"/>
                <w:sz w:val="24"/>
              </w:rPr>
            </w:pPr>
          </w:p>
          <w:p w:rsidR="003655A0" w:rsidRDefault="003655A0">
            <w:pPr>
              <w:spacing w:line="360" w:lineRule="auto"/>
              <w:rPr>
                <w:rFonts w:ascii="Times New Roman" w:eastAsiaTheme="minorEastAsia" w:hAnsi="Times New Roman"/>
                <w:sz w:val="24"/>
              </w:rPr>
            </w:pPr>
          </w:p>
          <w:p w:rsidR="003655A0" w:rsidRDefault="003655A0">
            <w:pPr>
              <w:spacing w:line="360" w:lineRule="auto"/>
              <w:rPr>
                <w:rFonts w:ascii="Times New Roman" w:eastAsia="仿宋_GB2312" w:hAnsi="Times New Roman"/>
                <w:sz w:val="24"/>
              </w:rPr>
            </w:pPr>
          </w:p>
          <w:p w:rsidR="003655A0" w:rsidRDefault="003655A0">
            <w:pPr>
              <w:spacing w:line="360" w:lineRule="auto"/>
              <w:ind w:firstLineChars="2400" w:firstLine="5783"/>
              <w:rPr>
                <w:rFonts w:ascii="Times New Roman" w:eastAsia="仿宋_GB2312" w:hAnsi="Times New Roman"/>
                <w:b/>
                <w:sz w:val="24"/>
              </w:rPr>
            </w:pPr>
          </w:p>
          <w:p w:rsidR="003655A0" w:rsidRDefault="00505AFB" w:rsidP="00505AFB">
            <w:pPr>
              <w:spacing w:line="360" w:lineRule="auto"/>
              <w:rPr>
                <w:rFonts w:ascii="Times New Roman" w:eastAsia="仿宋_GB2312" w:hAnsi="Times New Roman"/>
                <w:b/>
                <w:sz w:val="24"/>
              </w:rPr>
            </w:pPr>
            <w:r>
              <w:rPr>
                <w:rFonts w:ascii="Times New Roman" w:eastAsia="仿宋_GB2312" w:hAnsi="Times New Roman" w:hint="eastAsia"/>
                <w:b/>
                <w:sz w:val="24"/>
              </w:rPr>
              <w:t xml:space="preserve"> </w:t>
            </w:r>
            <w:r>
              <w:rPr>
                <w:rFonts w:ascii="Times New Roman" w:eastAsia="仿宋_GB2312" w:hAnsi="Times New Roman"/>
                <w:b/>
                <w:sz w:val="24"/>
              </w:rPr>
              <w:t xml:space="preserve">                                   </w:t>
            </w:r>
            <w:r w:rsidR="00F529A8">
              <w:rPr>
                <w:rFonts w:ascii="Times New Roman" w:eastAsia="仿宋_GB2312" w:hAnsi="Times New Roman"/>
                <w:b/>
                <w:sz w:val="24"/>
              </w:rPr>
              <w:t>负责人（签章）：</w:t>
            </w:r>
          </w:p>
          <w:p w:rsidR="003655A0" w:rsidRDefault="00F529A8">
            <w:pPr>
              <w:spacing w:line="360" w:lineRule="auto"/>
              <w:ind w:firstLineChars="2552" w:firstLine="6149"/>
              <w:rPr>
                <w:rFonts w:ascii="Times New Roman" w:eastAsia="仿宋_GB2312" w:hAnsi="Times New Roman"/>
                <w:b/>
                <w:sz w:val="24"/>
              </w:rPr>
            </w:pPr>
            <w:r>
              <w:rPr>
                <w:rFonts w:ascii="Times New Roman" w:eastAsia="仿宋_GB2312" w:hAnsi="Times New Roman"/>
                <w:b/>
                <w:sz w:val="24"/>
              </w:rPr>
              <w:t>年</w:t>
            </w:r>
            <w:r>
              <w:rPr>
                <w:rFonts w:ascii="Times New Roman" w:eastAsia="仿宋_GB2312" w:hAnsi="Times New Roman"/>
                <w:b/>
                <w:sz w:val="24"/>
              </w:rPr>
              <w:t xml:space="preserve">  </w:t>
            </w:r>
            <w:r>
              <w:rPr>
                <w:rFonts w:ascii="Times New Roman" w:eastAsia="仿宋_GB2312" w:hAnsi="Times New Roman"/>
                <w:b/>
                <w:sz w:val="24"/>
              </w:rPr>
              <w:t>月</w:t>
            </w:r>
            <w:r>
              <w:rPr>
                <w:rFonts w:ascii="Times New Roman" w:eastAsia="仿宋_GB2312" w:hAnsi="Times New Roman"/>
                <w:b/>
                <w:sz w:val="24"/>
              </w:rPr>
              <w:t xml:space="preserve">   </w:t>
            </w:r>
            <w:r>
              <w:rPr>
                <w:rFonts w:ascii="Times New Roman" w:eastAsia="仿宋_GB2312" w:hAnsi="Times New Roman"/>
                <w:b/>
                <w:sz w:val="24"/>
              </w:rPr>
              <w:t>日</w:t>
            </w:r>
          </w:p>
        </w:tc>
      </w:tr>
    </w:tbl>
    <w:p w:rsidR="003655A0" w:rsidRDefault="003655A0">
      <w:pPr>
        <w:rPr>
          <w:rFonts w:ascii="Times New Roman" w:hAnsi="Times New Roman"/>
        </w:rPr>
      </w:pPr>
    </w:p>
    <w:sectPr w:rsidR="003655A0" w:rsidSect="00C23F16">
      <w:footerReference w:type="default" r:id="rId15"/>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A7ABA" w:rsidRDefault="007A7ABA" w:rsidP="005F588C">
      <w:r>
        <w:separator/>
      </w:r>
    </w:p>
  </w:endnote>
  <w:endnote w:type="continuationSeparator" w:id="0">
    <w:p w:rsidR="007A7ABA" w:rsidRDefault="007A7ABA" w:rsidP="005F58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23F16" w:rsidRDefault="00C23F16">
    <w:pPr>
      <w:pStyle w:val="a6"/>
      <w:jc w:val="center"/>
    </w:pPr>
  </w:p>
  <w:p w:rsidR="00C23F16" w:rsidRDefault="00C23F16">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9061333"/>
      <w:docPartObj>
        <w:docPartGallery w:val="Page Numbers (Bottom of Page)"/>
        <w:docPartUnique/>
      </w:docPartObj>
    </w:sdtPr>
    <w:sdtEndPr>
      <w:rPr>
        <w:rFonts w:ascii="Times New Roman" w:hAnsi="Times New Roman"/>
        <w:sz w:val="21"/>
        <w:szCs w:val="21"/>
      </w:rPr>
    </w:sdtEndPr>
    <w:sdtContent>
      <w:p w:rsidR="00C23F16" w:rsidRPr="00C23F16" w:rsidRDefault="00B21A4D">
        <w:pPr>
          <w:pStyle w:val="a6"/>
          <w:jc w:val="center"/>
          <w:rPr>
            <w:rFonts w:ascii="Times New Roman" w:hAnsi="Times New Roman"/>
            <w:sz w:val="21"/>
            <w:szCs w:val="21"/>
          </w:rPr>
        </w:pPr>
        <w:r w:rsidRPr="00C23F16">
          <w:rPr>
            <w:rFonts w:ascii="Times New Roman" w:hAnsi="Times New Roman"/>
            <w:sz w:val="21"/>
            <w:szCs w:val="21"/>
          </w:rPr>
          <w:fldChar w:fldCharType="begin"/>
        </w:r>
        <w:r w:rsidR="00C23F16" w:rsidRPr="00C23F16">
          <w:rPr>
            <w:rFonts w:ascii="Times New Roman" w:hAnsi="Times New Roman"/>
            <w:sz w:val="21"/>
            <w:szCs w:val="21"/>
          </w:rPr>
          <w:instrText xml:space="preserve"> PAGE   \* MERGEFORMAT </w:instrText>
        </w:r>
        <w:r w:rsidRPr="00C23F16">
          <w:rPr>
            <w:rFonts w:ascii="Times New Roman" w:hAnsi="Times New Roman"/>
            <w:sz w:val="21"/>
            <w:szCs w:val="21"/>
          </w:rPr>
          <w:fldChar w:fldCharType="separate"/>
        </w:r>
        <w:r w:rsidR="00211444" w:rsidRPr="00211444">
          <w:rPr>
            <w:rFonts w:ascii="Times New Roman" w:hAnsi="Times New Roman"/>
            <w:noProof/>
            <w:sz w:val="21"/>
            <w:szCs w:val="21"/>
            <w:lang w:val="zh-CN"/>
          </w:rPr>
          <w:t>17</w:t>
        </w:r>
        <w:r w:rsidRPr="00C23F16">
          <w:rPr>
            <w:rFonts w:ascii="Times New Roman" w:hAnsi="Times New Roman"/>
            <w:sz w:val="21"/>
            <w:szCs w:val="21"/>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A7ABA" w:rsidRDefault="007A7ABA" w:rsidP="005F588C">
      <w:r>
        <w:separator/>
      </w:r>
    </w:p>
  </w:footnote>
  <w:footnote w:type="continuationSeparator" w:id="0">
    <w:p w:rsidR="007A7ABA" w:rsidRDefault="007A7ABA" w:rsidP="005F58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7BC06B8"/>
    <w:multiLevelType w:val="singleLevel"/>
    <w:tmpl w:val="D7BC06B8"/>
    <w:lvl w:ilvl="0">
      <w:start w:val="1"/>
      <w:numFmt w:val="decimal"/>
      <w:suff w:val="space"/>
      <w:lvlText w:val="%1."/>
      <w:lvlJc w:val="left"/>
    </w:lvl>
  </w:abstractNum>
  <w:abstractNum w:abstractNumId="1" w15:restartNumberingAfterBreak="0">
    <w:nsid w:val="06E93DEA"/>
    <w:multiLevelType w:val="multilevel"/>
    <w:tmpl w:val="06E93DEA"/>
    <w:lvl w:ilvl="0">
      <w:start w:val="1"/>
      <w:numFmt w:val="japaneseCounting"/>
      <w:lvlText w:val="（%1）"/>
      <w:lvlJc w:val="left"/>
      <w:pPr>
        <w:tabs>
          <w:tab w:val="left" w:pos="972"/>
        </w:tabs>
        <w:ind w:left="972" w:hanging="972"/>
      </w:pPr>
      <w:rPr>
        <w:rFonts w:hint="default"/>
        <w:lang w:val="en-US"/>
      </w:rPr>
    </w:lvl>
    <w:lvl w:ilvl="1">
      <w:start w:val="1"/>
      <w:numFmt w:val="decimal"/>
      <w:lvlText w:val="%2."/>
      <w:lvlJc w:val="left"/>
      <w:pPr>
        <w:tabs>
          <w:tab w:val="left" w:pos="780"/>
        </w:tabs>
        <w:ind w:left="780" w:hanging="360"/>
      </w:pPr>
      <w:rPr>
        <w:rFonts w:hint="default"/>
        <w:b w:val="0"/>
      </w:rPr>
    </w:lvl>
    <w:lvl w:ilvl="2">
      <w:start w:val="1"/>
      <w:numFmt w:val="japaneseCounting"/>
      <w:lvlText w:val="%3、"/>
      <w:lvlJc w:val="left"/>
      <w:pPr>
        <w:tabs>
          <w:tab w:val="left" w:pos="1560"/>
        </w:tabs>
        <w:ind w:left="1560" w:hanging="720"/>
      </w:pPr>
      <w:rPr>
        <w:rFonts w:hint="default"/>
      </w:rPr>
    </w:lvl>
    <w:lvl w:ilvl="3">
      <w:start w:val="2"/>
      <w:numFmt w:val="decimal"/>
      <w:lvlText w:val="%4"/>
      <w:lvlJc w:val="left"/>
      <w:pPr>
        <w:ind w:left="1620" w:hanging="360"/>
      </w:pPr>
      <w:rPr>
        <w:rFonts w:hint="default"/>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15:restartNumberingAfterBreak="0">
    <w:nsid w:val="0A8254E7"/>
    <w:multiLevelType w:val="multilevel"/>
    <w:tmpl w:val="0A8254E7"/>
    <w:lvl w:ilvl="0">
      <w:start w:val="1"/>
      <w:numFmt w:val="decimal"/>
      <w:lvlText w:val="（%1）"/>
      <w:lvlJc w:val="left"/>
      <w:pPr>
        <w:tabs>
          <w:tab w:val="left" w:pos="1544"/>
        </w:tabs>
        <w:ind w:left="1544" w:hanging="984"/>
      </w:pPr>
    </w:lvl>
    <w:lvl w:ilvl="1">
      <w:start w:val="1"/>
      <w:numFmt w:val="japaneseCounting"/>
      <w:lvlText w:val="%2、"/>
      <w:lvlJc w:val="left"/>
      <w:pPr>
        <w:tabs>
          <w:tab w:val="left" w:pos="1532"/>
        </w:tabs>
        <w:ind w:left="1532" w:hanging="552"/>
      </w:pPr>
      <w:rPr>
        <w:rFonts w:eastAsia="黑体"/>
        <w:sz w:val="28"/>
      </w:rPr>
    </w:lvl>
    <w:lvl w:ilvl="2">
      <w:start w:val="1"/>
      <w:numFmt w:val="lowerRoman"/>
      <w:lvlText w:val="%3."/>
      <w:lvlJc w:val="right"/>
      <w:pPr>
        <w:tabs>
          <w:tab w:val="left" w:pos="1820"/>
        </w:tabs>
        <w:ind w:left="1820" w:hanging="420"/>
      </w:pPr>
    </w:lvl>
    <w:lvl w:ilvl="3">
      <w:start w:val="1"/>
      <w:numFmt w:val="decimal"/>
      <w:lvlText w:val="%4."/>
      <w:lvlJc w:val="left"/>
      <w:pPr>
        <w:tabs>
          <w:tab w:val="left" w:pos="2240"/>
        </w:tabs>
        <w:ind w:left="2240" w:hanging="420"/>
      </w:pPr>
    </w:lvl>
    <w:lvl w:ilvl="4">
      <w:start w:val="1"/>
      <w:numFmt w:val="lowerLetter"/>
      <w:lvlText w:val="%5)"/>
      <w:lvlJc w:val="left"/>
      <w:pPr>
        <w:tabs>
          <w:tab w:val="left" w:pos="2660"/>
        </w:tabs>
        <w:ind w:left="2660" w:hanging="420"/>
      </w:pPr>
    </w:lvl>
    <w:lvl w:ilvl="5">
      <w:start w:val="1"/>
      <w:numFmt w:val="lowerRoman"/>
      <w:lvlText w:val="%6."/>
      <w:lvlJc w:val="right"/>
      <w:pPr>
        <w:tabs>
          <w:tab w:val="left" w:pos="3080"/>
        </w:tabs>
        <w:ind w:left="3080" w:hanging="420"/>
      </w:pPr>
    </w:lvl>
    <w:lvl w:ilvl="6">
      <w:start w:val="1"/>
      <w:numFmt w:val="decimal"/>
      <w:lvlText w:val="%7."/>
      <w:lvlJc w:val="left"/>
      <w:pPr>
        <w:tabs>
          <w:tab w:val="left" w:pos="3500"/>
        </w:tabs>
        <w:ind w:left="3500" w:hanging="420"/>
      </w:pPr>
    </w:lvl>
    <w:lvl w:ilvl="7">
      <w:start w:val="1"/>
      <w:numFmt w:val="lowerLetter"/>
      <w:lvlText w:val="%8)"/>
      <w:lvlJc w:val="left"/>
      <w:pPr>
        <w:tabs>
          <w:tab w:val="left" w:pos="3920"/>
        </w:tabs>
        <w:ind w:left="3920" w:hanging="420"/>
      </w:pPr>
    </w:lvl>
    <w:lvl w:ilvl="8">
      <w:start w:val="1"/>
      <w:numFmt w:val="lowerRoman"/>
      <w:lvlText w:val="%9."/>
      <w:lvlJc w:val="right"/>
      <w:pPr>
        <w:tabs>
          <w:tab w:val="left" w:pos="4340"/>
        </w:tabs>
        <w:ind w:left="4340" w:hanging="420"/>
      </w:pPr>
    </w:lvl>
  </w:abstractNum>
  <w:abstractNum w:abstractNumId="3" w15:restartNumberingAfterBreak="0">
    <w:nsid w:val="1E2A7585"/>
    <w:multiLevelType w:val="multilevel"/>
    <w:tmpl w:val="1E2A7585"/>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pStyle w:val="3"/>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4" w15:restartNumberingAfterBreak="0">
    <w:nsid w:val="6CAABF16"/>
    <w:multiLevelType w:val="singleLevel"/>
    <w:tmpl w:val="6CAABF16"/>
    <w:lvl w:ilvl="0">
      <w:start w:val="6"/>
      <w:numFmt w:val="chineseCounting"/>
      <w:suff w:val="nothing"/>
      <w:lvlText w:val="（%1）"/>
      <w:lvlJc w:val="left"/>
      <w:rPr>
        <w:rFonts w:hint="eastAsia"/>
      </w:rPr>
    </w:lvl>
  </w:abstractNum>
  <w:abstractNum w:abstractNumId="5" w15:restartNumberingAfterBreak="0">
    <w:nsid w:val="7B6E2812"/>
    <w:multiLevelType w:val="singleLevel"/>
    <w:tmpl w:val="2D78B42C"/>
    <w:lvl w:ilvl="0">
      <w:start w:val="1"/>
      <w:numFmt w:val="decimal"/>
      <w:suff w:val="nothing"/>
      <w:lvlText w:val="（%1）"/>
      <w:lvlJc w:val="left"/>
      <w:rPr>
        <w:b/>
      </w:rPr>
    </w:lvl>
  </w:abstractNum>
  <w:num w:numId="1">
    <w:abstractNumId w:val="3"/>
  </w:num>
  <w:num w:numId="2">
    <w:abstractNumId w:val="2"/>
  </w:num>
  <w:num w:numId="3">
    <w:abstractNumId w:val="0"/>
  </w:num>
  <w:num w:numId="4">
    <w:abstractNumId w:val="1"/>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hideGrammaticalErrors/>
  <w:proofState w:spelling="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Setting w:name="useWord2013TrackBottomHyphenation" w:uri="http://schemas.microsoft.com/office/word" w:val="1"/>
  </w:compat>
  <w:rsids>
    <w:rsidRoot w:val="00172A27"/>
    <w:rsid w:val="000178C7"/>
    <w:rsid w:val="000403C4"/>
    <w:rsid w:val="000D3A8A"/>
    <w:rsid w:val="000E522B"/>
    <w:rsid w:val="001275BE"/>
    <w:rsid w:val="00136C09"/>
    <w:rsid w:val="00172A27"/>
    <w:rsid w:val="001F33AF"/>
    <w:rsid w:val="001F6640"/>
    <w:rsid w:val="00211444"/>
    <w:rsid w:val="00232F34"/>
    <w:rsid w:val="002A270A"/>
    <w:rsid w:val="003530F7"/>
    <w:rsid w:val="003655A0"/>
    <w:rsid w:val="00374515"/>
    <w:rsid w:val="0039487B"/>
    <w:rsid w:val="0039598F"/>
    <w:rsid w:val="003D2FC7"/>
    <w:rsid w:val="004137C6"/>
    <w:rsid w:val="00427FAE"/>
    <w:rsid w:val="004A4E44"/>
    <w:rsid w:val="004D0A6A"/>
    <w:rsid w:val="004D4D3C"/>
    <w:rsid w:val="00505AFB"/>
    <w:rsid w:val="00594931"/>
    <w:rsid w:val="005D4381"/>
    <w:rsid w:val="005F588C"/>
    <w:rsid w:val="0060183D"/>
    <w:rsid w:val="0064584A"/>
    <w:rsid w:val="00666D62"/>
    <w:rsid w:val="00681F69"/>
    <w:rsid w:val="006A2730"/>
    <w:rsid w:val="006B5994"/>
    <w:rsid w:val="006D0A4F"/>
    <w:rsid w:val="006E1373"/>
    <w:rsid w:val="006F5C3B"/>
    <w:rsid w:val="007A7ABA"/>
    <w:rsid w:val="00812D20"/>
    <w:rsid w:val="00822073"/>
    <w:rsid w:val="00887D55"/>
    <w:rsid w:val="008E581B"/>
    <w:rsid w:val="00924D9B"/>
    <w:rsid w:val="00A43288"/>
    <w:rsid w:val="00A56B97"/>
    <w:rsid w:val="00AA2D23"/>
    <w:rsid w:val="00AB2382"/>
    <w:rsid w:val="00AF0878"/>
    <w:rsid w:val="00B14AC7"/>
    <w:rsid w:val="00B21A4D"/>
    <w:rsid w:val="00BB4B5C"/>
    <w:rsid w:val="00C23F16"/>
    <w:rsid w:val="00C90863"/>
    <w:rsid w:val="00CA5288"/>
    <w:rsid w:val="00CD3ACD"/>
    <w:rsid w:val="00D25AC4"/>
    <w:rsid w:val="00D34140"/>
    <w:rsid w:val="00D35DE8"/>
    <w:rsid w:val="00D4689A"/>
    <w:rsid w:val="00D64FD7"/>
    <w:rsid w:val="00D96BCE"/>
    <w:rsid w:val="00DB75C3"/>
    <w:rsid w:val="00DC0AF9"/>
    <w:rsid w:val="00DD535B"/>
    <w:rsid w:val="00E411CC"/>
    <w:rsid w:val="00EB3F97"/>
    <w:rsid w:val="00F124BE"/>
    <w:rsid w:val="00F21885"/>
    <w:rsid w:val="00F40906"/>
    <w:rsid w:val="00F529A8"/>
    <w:rsid w:val="00F52FCE"/>
    <w:rsid w:val="00F96ECC"/>
    <w:rsid w:val="05763F86"/>
    <w:rsid w:val="074A133B"/>
    <w:rsid w:val="0DBE0E37"/>
    <w:rsid w:val="0FAC0E08"/>
    <w:rsid w:val="11672D8B"/>
    <w:rsid w:val="1289342C"/>
    <w:rsid w:val="142B464A"/>
    <w:rsid w:val="16315DAA"/>
    <w:rsid w:val="17217F6F"/>
    <w:rsid w:val="17673B99"/>
    <w:rsid w:val="18D432FE"/>
    <w:rsid w:val="1A7D6453"/>
    <w:rsid w:val="1B48478E"/>
    <w:rsid w:val="1D7B0182"/>
    <w:rsid w:val="23BC4618"/>
    <w:rsid w:val="23C329E9"/>
    <w:rsid w:val="29CD053C"/>
    <w:rsid w:val="2BF65651"/>
    <w:rsid w:val="2C1B3720"/>
    <w:rsid w:val="2D553A4B"/>
    <w:rsid w:val="2DB95418"/>
    <w:rsid w:val="2FF31F3E"/>
    <w:rsid w:val="34AE46A3"/>
    <w:rsid w:val="35BE3F4A"/>
    <w:rsid w:val="386D681B"/>
    <w:rsid w:val="3A43583F"/>
    <w:rsid w:val="3AC6557F"/>
    <w:rsid w:val="3BC22478"/>
    <w:rsid w:val="3BD31EBE"/>
    <w:rsid w:val="3C5402D4"/>
    <w:rsid w:val="3DF93B0F"/>
    <w:rsid w:val="442804B5"/>
    <w:rsid w:val="44706715"/>
    <w:rsid w:val="462B3CB1"/>
    <w:rsid w:val="47625CDA"/>
    <w:rsid w:val="47962FFD"/>
    <w:rsid w:val="52920D32"/>
    <w:rsid w:val="57193972"/>
    <w:rsid w:val="57EC7E51"/>
    <w:rsid w:val="58296A66"/>
    <w:rsid w:val="589256C4"/>
    <w:rsid w:val="5E7834F8"/>
    <w:rsid w:val="61894998"/>
    <w:rsid w:val="61C94045"/>
    <w:rsid w:val="62F03A8E"/>
    <w:rsid w:val="66397C5D"/>
    <w:rsid w:val="71D8779D"/>
    <w:rsid w:val="72BB722C"/>
    <w:rsid w:val="72D1406F"/>
    <w:rsid w:val="758F447D"/>
    <w:rsid w:val="76BA7117"/>
    <w:rsid w:val="7BB278F0"/>
    <w:rsid w:val="7C773952"/>
    <w:rsid w:val="7C837E13"/>
    <w:rsid w:val="7CF46400"/>
    <w:rsid w:val="7D192E18"/>
    <w:rsid w:val="7D2C396C"/>
    <w:rsid w:val="7FA451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A2128F78-DB66-4AD0-860F-29E672D26A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655A0"/>
    <w:pPr>
      <w:widowControl w:val="0"/>
      <w:jc w:val="both"/>
    </w:pPr>
    <w:rPr>
      <w:rFonts w:ascii="Calibri" w:hAnsi="Calibri"/>
      <w:kern w:val="2"/>
      <w:sz w:val="21"/>
      <w:szCs w:val="22"/>
    </w:rPr>
  </w:style>
  <w:style w:type="paragraph" w:styleId="3">
    <w:name w:val="heading 3"/>
    <w:basedOn w:val="a"/>
    <w:next w:val="a"/>
    <w:unhideWhenUsed/>
    <w:qFormat/>
    <w:rsid w:val="003655A0"/>
    <w:pPr>
      <w:keepNext/>
      <w:keepLines/>
      <w:numPr>
        <w:ilvl w:val="2"/>
        <w:numId w:val="1"/>
      </w:numPr>
      <w:spacing w:beforeLines="50" w:afterLines="50"/>
      <w:outlineLvl w:val="2"/>
    </w:pPr>
    <w:rPr>
      <w:rFonts w:ascii="Times New Roman" w:eastAsia="仿宋_GB2312" w:hAnsi="Times New Roman"/>
      <w:b/>
      <w:bCs/>
      <w:sz w:val="24"/>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unhideWhenUsed/>
    <w:qFormat/>
    <w:rsid w:val="003655A0"/>
    <w:pPr>
      <w:jc w:val="left"/>
    </w:pPr>
  </w:style>
  <w:style w:type="paragraph" w:styleId="a4">
    <w:name w:val="Balloon Text"/>
    <w:basedOn w:val="a"/>
    <w:link w:val="a5"/>
    <w:qFormat/>
    <w:rsid w:val="003655A0"/>
    <w:rPr>
      <w:sz w:val="18"/>
      <w:szCs w:val="18"/>
    </w:rPr>
  </w:style>
  <w:style w:type="paragraph" w:styleId="a6">
    <w:name w:val="footer"/>
    <w:basedOn w:val="a"/>
    <w:link w:val="a7"/>
    <w:uiPriority w:val="99"/>
    <w:qFormat/>
    <w:rsid w:val="003655A0"/>
    <w:pPr>
      <w:tabs>
        <w:tab w:val="center" w:pos="4153"/>
        <w:tab w:val="right" w:pos="8306"/>
      </w:tabs>
      <w:snapToGrid w:val="0"/>
      <w:jc w:val="left"/>
    </w:pPr>
    <w:rPr>
      <w:sz w:val="18"/>
      <w:szCs w:val="18"/>
    </w:rPr>
  </w:style>
  <w:style w:type="paragraph" w:styleId="a8">
    <w:name w:val="header"/>
    <w:basedOn w:val="a"/>
    <w:link w:val="a9"/>
    <w:qFormat/>
    <w:rsid w:val="003655A0"/>
    <w:pPr>
      <w:pBdr>
        <w:bottom w:val="single" w:sz="6" w:space="1" w:color="auto"/>
      </w:pBdr>
      <w:tabs>
        <w:tab w:val="center" w:pos="4153"/>
        <w:tab w:val="right" w:pos="8306"/>
      </w:tabs>
      <w:snapToGrid w:val="0"/>
      <w:jc w:val="center"/>
    </w:pPr>
    <w:rPr>
      <w:sz w:val="18"/>
      <w:szCs w:val="18"/>
    </w:rPr>
  </w:style>
  <w:style w:type="character" w:styleId="aa">
    <w:name w:val="Hyperlink"/>
    <w:basedOn w:val="a0"/>
    <w:semiHidden/>
    <w:unhideWhenUsed/>
    <w:qFormat/>
    <w:rsid w:val="003655A0"/>
    <w:rPr>
      <w:color w:val="0000FF"/>
      <w:u w:val="single"/>
    </w:rPr>
  </w:style>
  <w:style w:type="character" w:styleId="ab">
    <w:name w:val="annotation reference"/>
    <w:basedOn w:val="a0"/>
    <w:semiHidden/>
    <w:unhideWhenUsed/>
    <w:qFormat/>
    <w:rsid w:val="003655A0"/>
    <w:rPr>
      <w:sz w:val="21"/>
      <w:szCs w:val="21"/>
    </w:rPr>
  </w:style>
  <w:style w:type="paragraph" w:customStyle="1" w:styleId="1">
    <w:name w:val="列出段落1"/>
    <w:basedOn w:val="a"/>
    <w:uiPriority w:val="34"/>
    <w:qFormat/>
    <w:rsid w:val="003655A0"/>
    <w:pPr>
      <w:ind w:firstLineChars="200" w:firstLine="420"/>
    </w:pPr>
  </w:style>
  <w:style w:type="character" w:customStyle="1" w:styleId="a9">
    <w:name w:val="页眉 字符"/>
    <w:basedOn w:val="a0"/>
    <w:link w:val="a8"/>
    <w:qFormat/>
    <w:rsid w:val="003655A0"/>
    <w:rPr>
      <w:rFonts w:ascii="Calibri" w:eastAsia="宋体" w:hAnsi="Calibri" w:cs="Times New Roman"/>
      <w:kern w:val="2"/>
      <w:sz w:val="18"/>
      <w:szCs w:val="18"/>
    </w:rPr>
  </w:style>
  <w:style w:type="character" w:customStyle="1" w:styleId="a7">
    <w:name w:val="页脚 字符"/>
    <w:basedOn w:val="a0"/>
    <w:link w:val="a6"/>
    <w:uiPriority w:val="99"/>
    <w:qFormat/>
    <w:rsid w:val="003655A0"/>
    <w:rPr>
      <w:rFonts w:ascii="Calibri" w:eastAsia="宋体" w:hAnsi="Calibri" w:cs="Times New Roman"/>
      <w:kern w:val="2"/>
      <w:sz w:val="18"/>
      <w:szCs w:val="18"/>
    </w:rPr>
  </w:style>
  <w:style w:type="character" w:customStyle="1" w:styleId="a5">
    <w:name w:val="批注框文本 字符"/>
    <w:basedOn w:val="a0"/>
    <w:link w:val="a4"/>
    <w:qFormat/>
    <w:rsid w:val="003655A0"/>
    <w:rPr>
      <w:rFonts w:ascii="Calibri" w:eastAsia="宋体" w:hAnsi="Calibri" w:cs="Times New Roman"/>
      <w:kern w:val="2"/>
      <w:sz w:val="18"/>
      <w:szCs w:val="18"/>
    </w:rPr>
  </w:style>
  <w:style w:type="paragraph" w:styleId="ac">
    <w:name w:val="List Paragraph"/>
    <w:basedOn w:val="a"/>
    <w:uiPriority w:val="99"/>
    <w:unhideWhenUsed/>
    <w:qFormat/>
    <w:rsid w:val="003655A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tiff"/><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tif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tiff"/><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1.tif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hyperlink" Target="http://sys.xtu.edu.cn/yqkf/model/TwoGradePage/devTrans.aspx?devcode=20142370&amp;tab=1"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52EAFA4-B098-4755-B13A-50F4754887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1</Pages>
  <Words>2880</Words>
  <Characters>16418</Characters>
  <Application>Microsoft Office Word</Application>
  <DocSecurity>0</DocSecurity>
  <Lines>136</Lines>
  <Paragraphs>38</Paragraphs>
  <ScaleCrop>false</ScaleCrop>
  <Company>china</Company>
  <LinksUpToDate>false</LinksUpToDate>
  <CharactersWithSpaces>19260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13</cp:revision>
  <cp:lastPrinted>2019-05-13T13:14:00Z</cp:lastPrinted>
  <dcterms:created xsi:type="dcterms:W3CDTF">2019-05-09T06:54:00Z</dcterms:created>
  <dcterms:modified xsi:type="dcterms:W3CDTF">2020-03-16T08:45:00Z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2052-11.1.0.8612</vt:lpwstr>
  </property>
</Properties>
</file>